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05" w:rsidRDefault="006C3260" w:rsidP="003C2DCF">
      <w:pPr>
        <w:spacing w:line="280" w:lineRule="exact"/>
        <w:contextualSpacing/>
        <w:jc w:val="right"/>
        <w:rPr>
          <w:rFonts w:asciiTheme="majorHAnsi" w:eastAsiaTheme="majorHAnsi" w:hAnsiTheme="majorHAnsi"/>
          <w:b/>
          <w:sz w:val="24"/>
          <w:szCs w:val="24"/>
        </w:rPr>
      </w:pPr>
      <w:r>
        <w:rPr>
          <w:rFonts w:asciiTheme="majorHAnsi" w:eastAsiaTheme="majorHAnsi" w:hAnsiTheme="majorHAnsi"/>
          <w:b/>
          <w:noProof/>
          <w:sz w:val="24"/>
          <w:szCs w:val="24"/>
        </w:rPr>
        <mc:AlternateContent>
          <mc:Choice Requires="wpg">
            <w:drawing>
              <wp:anchor distT="0" distB="0" distL="114300" distR="114300" simplePos="0" relativeHeight="251660288" behindDoc="0" locked="0" layoutInCell="1" allowOverlap="1">
                <wp:simplePos x="0" y="0"/>
                <wp:positionH relativeFrom="column">
                  <wp:posOffset>-508635</wp:posOffset>
                </wp:positionH>
                <wp:positionV relativeFrom="paragraph">
                  <wp:posOffset>-784225</wp:posOffset>
                </wp:positionV>
                <wp:extent cx="3505200" cy="657225"/>
                <wp:effectExtent l="19050" t="19050" r="38100" b="47625"/>
                <wp:wrapNone/>
                <wp:docPr id="2" name="グループ化 2"/>
                <wp:cNvGraphicFramePr/>
                <a:graphic xmlns:a="http://schemas.openxmlformats.org/drawingml/2006/main">
                  <a:graphicData uri="http://schemas.microsoft.com/office/word/2010/wordprocessingGroup">
                    <wpg:wgp>
                      <wpg:cNvGrpSpPr/>
                      <wpg:grpSpPr>
                        <a:xfrm>
                          <a:off x="0" y="0"/>
                          <a:ext cx="3505200" cy="657225"/>
                          <a:chOff x="0" y="0"/>
                          <a:chExt cx="3505200" cy="657225"/>
                        </a:xfrm>
                      </wpg:grpSpPr>
                      <wps:wsp>
                        <wps:cNvPr id="217" name="テキスト ボックス 2"/>
                        <wps:cNvSpPr txBox="1">
                          <a:spLocks noChangeArrowheads="1"/>
                        </wps:cNvSpPr>
                        <wps:spPr bwMode="auto">
                          <a:xfrm>
                            <a:off x="0" y="0"/>
                            <a:ext cx="3505200" cy="657225"/>
                          </a:xfrm>
                          <a:prstGeom prst="rect">
                            <a:avLst/>
                          </a:prstGeom>
                          <a:solidFill>
                            <a:srgbClr val="FFFFFF"/>
                          </a:solidFill>
                          <a:ln w="57150" cmpd="dbl">
                            <a:solidFill>
                              <a:schemeClr val="bg2">
                                <a:lumMod val="50000"/>
                              </a:schemeClr>
                            </a:solidFill>
                            <a:miter lim="800000"/>
                            <a:headEnd/>
                            <a:tailEnd/>
                          </a:ln>
                        </wps:spPr>
                        <wps:txbx>
                          <w:txbxContent>
                            <w:p w:rsidR="007D536F" w:rsidRPr="00151D05" w:rsidRDefault="007D536F" w:rsidP="00151D05">
                              <w:pPr>
                                <w:ind w:firstLineChars="250" w:firstLine="981"/>
                                <w:rPr>
                                  <w:rFonts w:asciiTheme="majorEastAsia" w:eastAsiaTheme="majorEastAsia" w:hAnsiTheme="majorEastAsia"/>
                                  <w:b/>
                                  <w:sz w:val="40"/>
                                  <w:szCs w:val="40"/>
                                  <w14:textOutline w14:w="9525" w14:cap="rnd" w14:cmpd="sng" w14:algn="ctr">
                                    <w14:solidFill>
                                      <w14:srgbClr w14:val="000000"/>
                                    </w14:solidFill>
                                    <w14:prstDash w14:val="solid"/>
                                    <w14:bevel/>
                                  </w14:textOutline>
                                </w:rPr>
                              </w:pPr>
                              <w:r w:rsidRPr="00151D05">
                                <w:rPr>
                                  <w:rFonts w:asciiTheme="majorEastAsia" w:eastAsiaTheme="majorEastAsia" w:hAnsiTheme="majorEastAsia" w:hint="eastAsia"/>
                                  <w:b/>
                                  <w:sz w:val="40"/>
                                  <w:szCs w:val="40"/>
                                  <w14:textOutline w14:w="9525" w14:cap="rnd" w14:cmpd="sng" w14:algn="ctr">
                                    <w14:solidFill>
                                      <w14:srgbClr w14:val="000000"/>
                                    </w14:solidFill>
                                    <w14:prstDash w14:val="solid"/>
                                    <w14:bevel/>
                                  </w14:textOutline>
                                </w:rPr>
                                <w:t>猪名川町</w:t>
                              </w:r>
                              <w:r w:rsidRPr="00151D05">
                                <w:rPr>
                                  <w:rFonts w:asciiTheme="majorEastAsia" w:eastAsiaTheme="majorEastAsia" w:hAnsiTheme="majorEastAsia"/>
                                  <w:b/>
                                  <w:sz w:val="40"/>
                                  <w:szCs w:val="40"/>
                                  <w14:textOutline w14:w="9525" w14:cap="rnd" w14:cmpd="sng" w14:algn="ctr">
                                    <w14:solidFill>
                                      <w14:srgbClr w14:val="000000"/>
                                    </w14:solidFill>
                                    <w14:prstDash w14:val="solid"/>
                                    <w14:bevel/>
                                  </w14:textOutline>
                                </w:rPr>
                                <w:t>記者発表資料</w:t>
                              </w:r>
                            </w:p>
                          </w:txbxContent>
                        </wps:txbx>
                        <wps:bodyPr rot="0" vert="horz" wrap="square" lIns="91440" tIns="45720" rIns="91440" bIns="45720" anchor="t" anchorCtr="0">
                          <a:noAutofit/>
                        </wps:bodyPr>
                      </wps:wsp>
                      <pic:pic xmlns:pic="http://schemas.openxmlformats.org/drawingml/2006/picture">
                        <pic:nvPicPr>
                          <pic:cNvPr id="1" name="図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52400" y="114300"/>
                            <a:ext cx="429260" cy="428625"/>
                          </a:xfrm>
                          <a:prstGeom prst="rect">
                            <a:avLst/>
                          </a:prstGeom>
                        </pic:spPr>
                      </pic:pic>
                    </wpg:wgp>
                  </a:graphicData>
                </a:graphic>
              </wp:anchor>
            </w:drawing>
          </mc:Choice>
          <mc:Fallback>
            <w:pict>
              <v:group id="グループ化 2" o:spid="_x0000_s1026" style="position:absolute;left:0;text-align:left;margin-left:-40.05pt;margin-top:-61.75pt;width:276pt;height:51.75pt;z-index:251660288" coordsize="35052,6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SBbj2AwAA0wgAAA4AAABkcnMvZTJvRG9jLnhtbKRWzW7jNhC+F+g7&#10;ELo7lrRy7AiRF1nnBwtsu0G3fQCKoixiJZIl6chp0UsMFHvouT20b1AULdBTgb6NsO/RISnJibNo&#10;i6wBy6RIDr/5ZuYbnz7fNjW6oUozwbMgOgoDRDkRBePrLPjqy8vJIkDaYF7gWnCaBbdUB8+Xn35y&#10;2sqUxqISdUEVAiNcp63MgsoYmU6nmlS0wfpISMphsRSqwQamaj0tFG7BelNP4zA8nrZCFVIJQrWG&#10;t+d+MVg6+2VJiXldlpoaVGcBYDPuqdwzt8/p8hSna4VlxUgPAz8BRYMZh0tHU+fYYLRR7JGphhEl&#10;tCjNERHNVJQlI9T5AN5E4YE3V0pspPNlnbZrOdIE1B7w9GSz5POba4VYkQVxgDhuIETd3R/d7tdu&#10;93e3++n9Dz+i2JLUynUKe6+UfCOvVf9i7WfW722pGvsLHqGto/d2pJduDSLw8tksnEHMAkRg7Xg2&#10;j+OZ559UEKRHx0h18e8Hp8O1U4tuBNNKSCW9Z0t/HFtvKiypC4K2DAxsRfORr9333d1v3d1f3e4d&#10;6na/dLtdd/c7zAfm3DlLGzLbFwKIiFyqaPlKkLcacbGqMF/TM6VEW1FcAODIEgNujUdtBHSqrZG8&#10;/UwUECe8McIZ+gjuRwpxKpU2V1Q0yA6yQEHpOOv45pU2Fs1+iw20FjUrLlldu4la56taoRsMZXbp&#10;Ps6Bg201R20WzObRzCZBIyHrirz2ZDwwZ6ufjgbzdez21JsGPPeXzEL4DHcM2x3IB8AaZkBeatZk&#10;wcKe6AvesnzBC/AKpwaz2o/Bw5r3tFumPedmm29dvus0F8UtBEAJLyMgezCohPomQC1ISBborzdY&#10;0QDVLzkE8SRKEqs5bpJAvsNE3V/J769gTsBUFpgA+eHKOJ2yGLk4g2CXzMXBJoJH0mOFZF+eSkZS&#10;+PYaAaNHWf/fWgqnzMbi93rc/C8bDVZvN3ICciaxYTmrmbl10gwxs6D4zTUjlkw72RdQNJTP+5//&#10;RC7dh3W/G7KNkYMC0RKSciiOh9undvrgqrxmcshPO+6dAk4PtPMDvHhdPhdk01BufKNRtAb/BNcV&#10;kxoCmdImp5DB6mUBvhBocgaKUirGfd2A6kHh2OhZ/XO94Nt4cRaGJ/GLyWoWriZJOL+YnJ0k88k8&#10;vJgnYbKIVtHqO5vrUZJuNAX3cX0uWQ8d3j4C/0Hh71ukbymuNfmiGQoGALlSGSBC4luGLFZtFDWk&#10;ssMSivsLINzX/rjgmN6Ta3n3xTKo8dgEolmcWLkHtY+i5NlQfJYO2w6S+CQ+tkIA60m8OPbd4KmK&#10;5GB5IG4IuFx5uM7pvO27vG3N9+du1/6/yPI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PkeX/PiAAAADAEAAA8AAABkcnMvZG93bnJldi54bWxMj0FPwzAMhe9I/IfISNy2NBuDUZpO&#10;0wScpklsSIib13httSapmqzt/j3mBDfb7+m9z9lqtI3oqQu1dxrUNAFBrvCmdqWGz8PbZAkiRHQG&#10;G+9Iw5UCrPLbmwxT4wf3Qf0+loJDXEhRQxVjm0oZiooshqlvybF28p3FyGtXStPhwOG2kbMkeZQW&#10;a8cNFba0qag47y9Ww/uAw3quXvvt+bS5fh8Wu6+tIq3v78b1C4hIY/wzwy8+o0POTEd/cSaIRsNk&#10;mSi28qBm8wUItjw8qWcQRz5xNcg8k/+fyH8AAAD//wMAUEsDBAoAAAAAAAAAIQD6OIkrmSUAAJkl&#10;AAAVAAAAZHJzL21lZGlhL2ltYWdlMS5qcGVn/9j/4AAQSkZJRgABAQEA3ADcAAD/2wBDAAIBAQEB&#10;AQIBAQECAgICAgQDAgICAgUEBAMEBgUGBgYFBgYGBwkIBgcJBwYGCAsICQoKCgoKBggLDAsKDAkK&#10;Cgr/2wBDAQICAgICAgUDAwUKBwYHCgoKCgoKCgoKCgoKCgoKCgoKCgoKCgoKCgoKCgoKCgoKCgoK&#10;CgoKCgoKCgoKCgoKCgr/wAARCABnAG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Jf/AIOO/wBuz9qr4S/Y/wBj3wh4X/4RjwV410dr&#10;u+8a6dezyTeIrTiOfS9xgjS12Pk3EUckzSwz2u540mlhkxxFaOHpObPKzrNqGSZfPF1U2lokurey&#10;v0Xm/wAXZP8ART4K/tv/ALJH7R3xM8QfCD4EftAeG/FniDwxZwXerWeiX3np9nlC4mgmUeVdIpdF&#10;kaB5BE7okhR2VT8x/tpf8HBn7FP7MPneF/hDf/8AC3fFMe3/AEPwnqKJpMOfIf8Ae6nteNsxSuV+&#10;zJcYkhaOTyTyP5+9D8Q+IPDF7JqXhrXLzT7iSzuLSS4sbp4Xe3uIXgnhLKQSkkMkkTr0dJGVgQxB&#10;p14s82rShaKSfc/KMV4lZrWwvJRpxhNt3lvZdLJ6XXVu6fZdPuT9pD/g4Q/4KJfG/WdUg+H/AI8s&#10;fhv4dv7O4sotF8K6bC9wkEjSYka+uEe4W6EbqnnW7QAGNXRI2ya+S/iv+0L8fvjz/Z//AAvL44+M&#10;PGf9leb/AGX/AMJZ4mutR+x+bs8zyvtEj+Xv8uPdtxu2LnO0Y+hP2Pf+CKH7e37ZmgL448KfD6z8&#10;H+GbizFxpviT4gXE2n2+pBkhkj+zRJFLcTJJHOJEnWL7OwRwJdw2n9Gf2Pf+De/4PfsS/G7TP2sP&#10;jr+1Nb+KNL8B28usw2V54Zj0ixsbqBfMS+ubiW7mHlW4DzDiPDpG7OFRkfONHHYrWV7Pq9vu/wAj&#10;zaGT8X8RyVSu5+zk1eU3aKV91FtXS3tFWOK8OaTpv/Bvv/wS+vPFHiGz2ftC/GTNmbW0162uV0y7&#10;SK5NrKsUimN4NPinDzFI51ku7hYmlaGWJ4/yj8E/tTftO/DTX9e8V/Dn9o3x54f1TxRefa/E2paJ&#10;4vvbW41e43yP511JFKrXD7pZW3SFjmVznLHPpX/BT79unUf+Cg/7Wer/AByg06+07w5bWsOleDdH&#10;1HyfPstNh3EeYYlA8yWZ5rhgWkMZn8oSOkaNXdf8E2P+COfxr/4KP+APF/xQ8L+P9H8K6F4f87T9&#10;HvtUha4/tXW1ijlFmUjbfbwKksbSXJVyvmoI4pz5gjmpKVeqqdDaOi/V/M58diMTnGZU8DlCfs6K&#10;caaTs2l8U29NZbtu26W7O1/Zz/4OLv8AgoR8G72Cy+KGs6F8TNFWWzSa18SaWlteRWsJIlSC6sxE&#10;fNlQ4M1ylyQyK20/OH/Vf9gH/gst+yP+31eWPw/8OaneeE/iFcWbSyeB/ESgPcNFDHJObO5X91dI&#10;peQKuY7hkgllMCIpI/EP9tL/AIJQ/trfsJ+drfxe+Gf9peFodv8AxXPhOR77SRnyF/eybFktP3tw&#10;kK/aY4fMkDCPzAN1fN9VTxuLwsuWd35P/M68HxZxNw9ivY4zmmlvGpe9vKT19HqvJn9gFFfjP/wS&#10;H/4L5+LNO8WWf7OP/BQP4h/2ho+oeRa+F/iVqnlpLpcixpElvqUoA82B9oP22TMkcjM07vG5kt/2&#10;Yr3cPiKeIhzQ/wCGP2PJc8wOfYX2+Ge2ji94vzXn0ez9U0iiiitz2Ar+fv8A4Lkf8FV739tb4mTf&#10;s3fCuOzj+GPgPxJK9tqMMkNy/iPU4RLbnUEmjLKLULJMsCxsRIkhlkJLxxwfop/wcGftpf8ADMP7&#10;FNx8IfC975fin4u/aNCs/wB3nydJVF/tOb54XjbMUsdrtLRyD7d5sbZhOP5768XNMU/4Mfn/AJH5&#10;L4icQ1Iy/suhK2idS3nqo/dZvuml3CvSP2Qv2hv+GT/2l/Bv7Rf/AArnR/Fn/CJ6wt7/AGDriZhu&#10;PlZdytg+VOm7zIZtreVNHFJtfZtP7Gf8Ea/+CK/wh+F3wHtvjh+2Z8DbPxB4+8YWZb/hE/Hmg29z&#10;b+GrHzcxR/ZZfMX7VKqxyySSKssQcQbImWfzfsz/AId6/sCf9GO/B/8A8NnpX/yPWNHLa8oqd7Pc&#10;8zKfD/OKlGli/axpy0kk0211V+l+tnts9bo2P2UP2r/gp+2l8FNM+PHwH8Tf2ho+oZiurWdVS70u&#10;7VVMtndRAnyp03LlclWVkkRnjdHb80/+Dlf/AIKAXuk2Wn/8E+vhlrVmyapZw6t8TWSGGZ0QTRza&#10;fYB/MZrd90X2qRTGjlDZlXKSSK32Z+2V8Wf2Vf8AgkR+yr4q+Ofwq+Bng/wnrGubNK8O6f4W8FQW&#10;0es635Fw9jHdi0EO6CPE8rs8ilY1lEZMjoj/AM3/AMQ/H3i34q+P9c+KHj7Vft+u+JNYutV1q++z&#10;xxfaLu4laWaTZGqom53ZtqqFGcAAYFdOYYqVOiqX2nvbt/wT3eOOIMRgstjlrknWmvfcdEo/muft&#10;2utbpnSfsx/s4/Ez9rj48eG/2dfg/a2cniDxPeNDZtqF2ILeBI4nmmnlcgkJHDHJIwUM5CEIjuVQ&#10;/wBRH7Mf7OXwz/ZH+A/hv9nX4QWt5F4f8MWbQ2bahdme4md5XmmnlfABeSaSSRgoVAXIREQKo+L/&#10;APg3s/4J9wfsz/s2r+1D49sI28ZfFbS7a7sVdLeQ6ZoJ/e2scciBnU3IZLiVd+CFtVaNJIGzxf8A&#10;wcR/8FJLL4W/DST9hT4PeJLObxL4us8/EC5sdSmS60LTMxSR2hEWFD3ilg6O5IttweIrdRSAwtOO&#10;CwzrT3f9JfP+tg4cweF4R4fnm2MX7ya0Wzs/hgut5Ozl2Vrr3Wz9QK/L/wD4Kdf8G8/gD4yR3vxq&#10;/YV0/S/B/ia30+WS8+HsUKwaXrkysGX7M24Jp8xTemzH2d2EWfs+JZX+Ef8Agkf+3j+3n8If2ifA&#10;n7On7Pvii88UeH/EPiS3spPh3rss0+mC3eSZp5I2WKaXTUQTz3Us9umAY/NmjnSMof6Lq6Kc6OY0&#10;XzR2/D0Z7mAxeUceZXJVqLXK7O+8W1e8JL8dF5qz1/kL8Q+HvEHhHX77wp4r0O80vVNLvJbTUtN1&#10;C1eG4tLiNykkMsbgNG6sCrKwBUgggEV+tH/Bvz/wVl8QL4g079gb9pjxzZtpbWawfC3xBrN263EV&#10;wHRI9DLlSsiMpY23mMhQxi2QyCS3ii6b/g4k/wCCX7eLNLvP+ChXwN0HVr7XLVYIvibo9nGJ430+&#10;G3MaauAW3x+QkUMMyxq6mLbMREIJ5JPxx8PeIfEHhHX7HxX4U1y80vVNLvIrvTdS0+6eG4tLiNw8&#10;c0UiENG6sAyspBUgEEEV5H73L8V/Wq/r8T8ulHMuB+INHdL7pwb/AK9JLyuf16UV4n/wTx/bC0D9&#10;uj9kjwn+0FpstnHql7Z/ZPFmm2bIBp+sQ4S6h8sSytEjNiaJZHMht5oHYAvRX0kZRnFSWzP3/D4i&#10;jisPCtSd4ySafk9Ufh3/AMF9/wBoO3+Pf/BSfxVp+k3mn3WmeAdPtfCen3VhFIrO1vvmulm3sd0s&#10;d7c3cJKhV2xIMEgu3L/8EY/2UNN/a9/4KBeDvBPi7wz/AGr4W8O+b4k8W2rNbNG1paAGKOaK4DLP&#10;BLePaQSxKrM0c7/dAZ08H/aF+K//AAvn4++OPjl/YH9lf8Jn4w1PXf7L+1ef9j+13Ulx5PmbU8zZ&#10;5m3dtXdjO0ZwP1e/4NXPg7d23hv4uftAap4SsWgvL7TfD2ha66xNco8KS3N9bIf9ZHGwn052HCSM&#10;kf3jF8vzdFfWsdd9W3+v/APwHKaa4h4yUp6xlOU3ppyq8ktejso697H65UUV+af/AAca/wDBQCy+&#10;CnwHT9iz4fa1eW/jL4iWcVz4gkt4ZoxZ+HfNlVwJ0kQb7maAwGPEqtbrdLIqeZEX+hrVo0KbnLof&#10;uWbZnQyfL6mLq7RWi2u+iXq/u3Pzr/4LN/8ABRz/AIeCftMf8UDqnnfDTwR51l4C8zSfss1z5qw/&#10;a72TcTIfOlhXy1bZthihzFHKZt3Sf8EN/wDgmxe/ts/tFw/FT4m+G7z/AIVj4AvIr3VLmbTYZrPX&#10;NTikikh0dxPlZEZT5k4CSAQqI28s3MUg+P8A4QfCH4mfHz4maN8Hfg74NvPEHibxBeC20nSbFRvm&#10;fBYkliFjRVDO8jlUjRGd2VVZh/T5+wl+xt4A/YO/Zo0H9nTwDff2j/Z3mXOta/Jp8VvNrGoTNumu&#10;ZFjH+7HGGZ3SGGGMyP5YY+Hg6MsZiHVqbLX59Efj/C+WYjirPZ5hjVeEXzS7OX2Yq/RLpraKSe6L&#10;n7Z/7Wvw1/Ym/Z28QftAfEzUrNY9Ls5E0PSbm8ML63qZjc22nxFUkbfKy4LBH8tBJKw2RuR/L/8A&#10;F74vfEv49/EvWPjD8YfGN54g8S6/eG51bVr5hvmfAUABQFjRVCokaBUjRFRFVVVR9ff8Fw/+Ckl7&#10;+2v+0TN8LPhn4jvP+FY+AbyWy0y2h1KGaz1zU4pJY5tYQwZWRGU+XAS8gEKmRfLNzLGOb/4I0/8A&#10;BOb/AIeA/tLf8V7pfnfDXwT5N5488vVvss1z5qzfZLKPaDIfOlhbzGXZthimxLHIYdzxlaWMxCpU&#10;9l+fVk8VZpiOK89p5dgtYRfLHs5fak/JJOztok31P0Z/4N4/+Cd8f7P3wR/4bH+JekyR+NPiNpez&#10;w+i6gzR2fhuXyJ4t0QUKJriSNZiS0mIltwpiZp0b0n/gtF/wVE/4d9/CbRfD3wj13R7j4peINYsr&#10;nTdFvj5v2bSYZ/Mubm4hCHME3kmyA3wyN9olkhk3Wzlfqj9oD45eAP2aPgp4n+PfxQ1D7PoXhXR5&#10;tQvts0SSz7F+S3h850Rp5XKRRIXXfJIiA5YV/MH+2h+1t8TP22/2ivEP7QPxN1O8aTVLyRND0m6v&#10;BMmiaYJHa20+Iqka7IlbBYIhkcySsC8jsevFVI4HDqlT3f8ATZ9XxBmFDg7IaeW4J2qyVk+qX2pv&#10;zb0Xbpsf1EeHtc+Gn7QnwhsfEumwWfiLwb448NxXNvHqGnlrfU9MvLcMolgnQEpJDIN0cig4Yqy9&#10;RX8vP7cf7N93+yJ+1x8QP2c54bpbbwz4imi0d7+6inuJtNkxPYzSvCAhkktZYJGAVcM5BVSCo/d7&#10;/ggT47+Jnjv/AIJh+B5PiRo95HHpN5qOl+HNWvtaF4+raZDdyLFKB962SFjLZJAxJVLFWXCOij4H&#10;/wCDor4MXXhf9qb4f/HW3t9LhsfGHguTTGW1UrdTXunXJaWaf5ArAw31pGj7mYiFlIVUTdOPj7bB&#10;xq9dPx/4JhxrSjm/C+HzNRtJKMnp0mkmtdbc1rPb1vc1/wDg12/aRuPDvxo8ffsqa3qb/YfE2iR+&#10;INDjutaKQw31m4inigtWG15p4J0kd0IYR6au4OqgxlfEX/BNL9qLwP8AsX/ts+Cv2lviRomralov&#10;hv8AtL7ZZ6HFE91J9o026tU2CWSNDh51Jyw+UHGTgEpZfi6UMPy1JWs/wDgnibLcJkaw+NrKDhJp&#10;J78rs+3dtfI8Jr94P+DXz/kwTxf/ANlg1D/01aVX4y/thfD/AMK/CX9rf4pfCvwJp7Wmh+GfiNrm&#10;k6NavM8phtbe/mhiQu5LOQiKNzEk4ySTX6Zf8GrvxntodX+Ln7POreMLjzri303xFoHh9llaELG0&#10;ttf3SkL5aMTLpqMCQzgJgMI2K8eXv2eMSfmj5HgeSwfFUKVTd88b9L2f52svNo/UD9r79pbwj+x7&#10;+zR4x/aS8a2/2iz8K6O1xBY+ZIn268dlitbTekchj864kii8zYyx+Zvb5VYj+Xf9oD45eP8A9pf4&#10;1+J/j38UNQ+0a74q1ibUL7bNK8cG9vkt4fNd3WCJAkUSFm2RxogOFFft1/wctfALxD8Sv2HtN+NG&#10;i+L763tvhv4mhutX0NtSaOyvre9ZLITGAIRLdRTSQrExZAkVxd9S4Ffl7/wSH/4J86n/AMFBP2qr&#10;PwtrkHl+BfCfkax48upre5MdzaLOgXTVlhKeXPdfOikyRsscdxKm9odjdGYutWxEaKXp5+Z7nHk8&#10;yzTPqOV046WTiv5nK95PslZrys31P0I/4NxP+CdX/CuvAF5+3J8bPh35PiLxFtg+Gv8Aa9htmsNJ&#10;MR83UYcyHb9r8zy1ZokkEMBZHaG7O70j/g4M/wCCgVr+zR+za/7L/gW8R/GXxV0u5tLxo5LeQ6Xo&#10;ZxFdSSxPucG5VpLaJtgBAuXWRJIFB+wPjz8a/gr+w3+zTqvxd8Z6Z/Y/gvwLo8EUOl+HtLX91GGj&#10;trWztoI9qJud4YUUlI03LuZEUsv8xf7Tf7RnxL/a2+O/iT9on4v3VnJ4g8TXizXi6faCC3hSOJIY&#10;YIkySEjhjjjUsWchAXd3LMdMVUjgcKqMN3/Tfz6f8A9DiPG4fhDh6GU4R/vZp3fWz+KT63k7xj2S&#10;dn7qOb+HvgLxZ8VPH2h/DDwFpX27XPEmsW2l6LY+fHF9ou7iVYoY98jKibndV3MwUZySBk1/Tr/w&#10;T0/Y/wBA/YZ/ZK8J/s/abFZyapZWf2vxZqVmqEahq82HupvMEUTSorYhiaRBILeGBGJKV8Ff8G4H&#10;/BO6Lwv4Zl/4KCfFPTJV1TWIrrTPh7p15Z27JBYkos2qoxLSRyyMs1snEREInJ81LlCv1b/wWR/4&#10;KAXX7AX7JVz4l8Baxaw/ELxZdf2T4Himjgna3kxuuL8wSOC8cEXRtkqLPNarIjJIRRgaMcNRdep2&#10;/D/gi4LyqjkGU1M5xujlG68obq3nN2t5W7s/PH/g4w/4KNf8Le+KK/sM/CfWJ18O+B9RMvji8tb6&#10;CS31jVvLQx248vcwWz3SI6s65uHkV4g1tG7fKH/BLz/gnz4t/wCCh/7TFj8M/s+sWPgrS8Xnj7xR&#10;pdvG39mWm1zHEHlIQT3Dp5MYxIy5eXypEgkA+e/D3h7X/F2v2PhTwpod5qmqapeRWmm6bp9q81xd&#10;3EjhI4Yo0BaR2YhVVQSxIABJr+kz/gkP/wAE+dN/4J9/sq2fhbXLfzPHXizyNY8eXU1vbCS2u2gQ&#10;Lpqywl/MgtfnRSZJFaSS4lTYs2xeWhTlmGKc57df0R87k+DxPG3EksVik/ZJ3kuiS+GCfn1tZtXe&#10;jdz6c8PeHtA8I6BY+FPCmh2el6XpdnFaabpun2qQ29pbxoEjhijQBY0VQFVVACgAAACvyL/4OuP+&#10;aC/9zT/7iK/YCvw4/wCDob43v4u/ap8B/AaxvtIuLLwX4Ok1G4+xyb7u2v8AUZ8SwXGHITFvZWUq&#10;IVV9twWJZXTb6mZNRwcl6fmfofHlSnR4XqwenM4Jf+BJ/kmfmNRXvH/BMz9l7wD+2d+294J/Zq+K&#10;GsaxYaF4k/tL7dd6DcRRXcf2fTbq6TY0sUqDLwIDlDlSwGDggrw6GDrYiPND0PyDJ+Fc2zzDOvhU&#10;nFNx1dtUk/yaPpz/AIOV/wBnG9+F/wC3Hp/x8s7W8bS/ih4bhmku7q7hZP7T09I7OeCKNcSRotsN&#10;PcmQEM88m1yAUj+b/wDglp+1tZfsU/tx+CPjb4l1O8t/DIvH0vxgtreTRI2mXSGGSWVIUka4SBmj&#10;uxBsYu9rGF2ttdf3I/4LKf8ABP8Avf2/P2SLnw18PtEs7j4heE7wat4HkuJobdrh/u3NgZ5I2KJP&#10;DnC74ka4htWkdUjJH82db46nLD4v2keruvXr+J6/F+DxGQ8TfXKKspyVSL6cyacl/wCBatdmr7n9&#10;bnxk+F+gfHD4Q+Kvgt4rvLy30vxh4bvtE1K40+REuIre6t3gkaJnVlDhZCVLKwBxkEcV43/wS/8A&#10;2DdG/wCCev7Kul/BmW50/UPFF5cSal4213TUlEV/qEh+6nmsW8qGIRwIQsYcRGUxxvK4r5J/4N5f&#10;+Cm0Pxk+HUP7DPxq8Qabb+J/Bumxx/D24muXW417S41kL2u1hsMtnGiABWDPbkER4tppW/Sb4heE&#10;f+Fg+Adc8Bf8JPrGh/25o9zp/wDbXh69+zahYedE0f2i2mwfKnTdvR8Ha6qcHGK9ujKliIqtFa2t&#10;6d0frmWYjLs8o0s1oxvNRcVrrFu3NF9ndb22d1o9fwy/4OGP+CgNp+0l+0Jb/su/DLWbp/CPwvvr&#10;m31wPbywLfeI1keG4O1nxLHbIvkxyGNGDyXZUyRyRufnr/gl/wD8E/PFn/BQz9pax+Gn2fWLHwXp&#10;eLzx74o0u3jb+zLTa5jiDykIs9w6eTGMSMuXl8qRIJAPRv21/wDghR+21+yp4qz8N/AurfFjwncN&#10;Clh4i8F6HJNdea6yForjTomlngK+UxMg8yHDxDzQ7mNf2K/4JPfsHaB+wZ+yVofg3UvC9nbePfEF&#10;nFqXxE1JIk+0TXz7nWzeRZZVdLRZDbp5b+UxSSZVVp3z5FPD1sVjG6ysuv6JH5fgchzbiLiqpVzS&#10;k4Ri+aSd7WWkYRezTtunqk2nex7t4i134afs+fCG+8S6nDZ+HfBvgfw3LdXEen6eVt9M0yztyzCK&#10;CBCQkcMZ2xxoThQqr0FfzN/8FIf23vFn7f37VWufHPXF8nR4d2l+CdPawjt5LHRIp5Xto5gjvunP&#10;mvLKxkcebK4QiMRov6Ef8HIv/BRzr/wTr+FGqf8APve/FaSbSf8Ar3vNPsoZpD/uXMrIn/Puiy/8&#10;fEVfm/8AsJfsb+P/ANvH9pfQf2dPAN9/Z39o+Zc61r0mny3EOj6fCu6a5kWMf7scYZkR5poYzInm&#10;Bg8wryrVVQp9Pz/4B0ccZxVzTMIZPgtVFpNL7U9lHtaO2trO99rn3h/wbif8E6v+FieP7z9uP42/&#10;Drz/AA74d2wfDX+2LHdDfasJT5uowZkG77J5XlqzRPGZpyyOs1odv7YV4P8AEj47fsQ/8Erfgp4R&#10;8EeNrj/hXvgWHdpXhlNN8L6lfWkciqZWjkltYJts8mZJd07CSdhNJmRllYeb/wDD+z/gk5/0db/5&#10;Yuu//INelh1h8HTVNySfXVbn3WTU8l4XwMcFVxFONRazvKKbk9b2bTt0jdbJH1p4h8Q6B4R0C+8V&#10;+K9cs9L0vS7OW71LUtQukht7S3jQvJNLI5CxoqgszMQFAJJAFfyv/tv/ALR17+1x+1v8QP2irm6v&#10;JLfxP4knm0ddQtIYLiDTI8Q2MEqQEoHjtI4I2ILElCS7klz+in/Baf8A4Lf/AAm+OvwUt/2Zf2Gv&#10;iRrF9Z+I/wB5468WWllPp0cmn7ZEOkKlzCk7eaSrzOvlp5arFumWeZI/yv8Ah74C8WfFXx/ofwv8&#10;BaT9v13xJrFrpei2PnxxfaLu4lWKGPfIyom53VdzMFGckgZNeXmWJjWkqcHdL8Wfn/H2f0c1xFPB&#10;YSXPGDu3F3UpPRJW0dk911bR+rn/AAa0fs43suv/ABL/AGudVtbyO3t7OHwhoM0d3D9nuXkeK9v1&#10;eLBlDxiPTij5VCLiQDeQfLK/Tb9iH9lHw1+xH+y74T/Zl8K+JLrWofDdrN9o1i8t0hkvbqeeS4nl&#10;2JwiGWVwiFnZIwil5CpdivYwtH2GHjB79fU/UOG8reT5LSw0viSvL/E9WtO2y8kerV+M/wDwXz/4&#10;JEeLNO8WeIv+Cgn7OOj/ANoaPqH+nfErwvp9jGkmlyrGBLq0KRKPNgk2mW5yDJHK0lwzPHJIbf8A&#10;ZiiniMPDEU+SRpnmS4XPsC8NX06xa3i+j8/NdV2dmv5C/D3iHxB4R1+x8V+FNcvNL1TS7yK703Ut&#10;PunhuLS4jcPHNFIhDRurAMrKQVIBBBFftJ/wTF/4OIvCfxO2/CD/AIKDa3o/hfXV+yQaB48tbGSH&#10;T9VY+VCy3yruSznLkzNcAR2mxpMi2ES+bwf/AAVl/wCDfnX11/XP2mP2BvDtm2ltZy6jr/wttEdb&#10;iK4DqXOjxohWRGUySfYyUKGMpb+YJIreL8l/EPh7X/COv33hTxXod5peqaXeS2mpabqFq8NxaXEb&#10;lJIZY3AaN1YFWVgCpBBAIrwE8Vl9X+rM/E41OIOBsyato+93Ca6P+rNdex/XR4e8Q6B4u0Cx8V+F&#10;Ncs9U0vVLOK703UtPukmt7u3kQPHNFIhKyIykMrKSGBBBINeI/8ABSX9uDwv+wB+yprfxz1eNbjW&#10;p2OleCtNkspJ4r3WpYZXt45gjJthURSSyEuhMcTqjGRkVv50f2a/26P2u/2QLnzP2cfj94g8M2rX&#10;EtxLo8Nwtxps08kaxvNJZTq9tJKURF8xoywCLgjaMan7a3/BQD9ov9vzX/C3iX9oTWrO4uPCfhuP&#10;SbOPS4ZLe3uH3lpr94DI0SXU52ea0KRIwhiUIojUDtlm0ZUXZWl+B9diPEqjVyuapUnCu1ZbOKv1&#10;T303Sa7anj/iHxD4g8Xa/feK/FeuXmqapql5Ld6lqWoXTzXF3cSOXkmlkclpHZiWZmJLEkkkmv6E&#10;P+CG/wDwTYsv2Jv2dYfip8TfDdn/AMLO8f2cV7qdzNps0N5oemSxxSQ6O4nw0bqw8ycBIyZmEbeY&#10;LaKQ/nH/AMEDv2HNI+NXx0vP2zPjPf2+k/Dj4K3EerTahqks1rbXOqxI1xC32n5IljsxGt3OWk+X&#10;/RldGjmYj0T9qL/g5k/aduPiZ418I/sv+EfAdp4NF5dWHg/xNfaPe3GptbgGKPUR50scQdyPtCRS&#10;2xEYZY5Fl2sX58H7HDx9vV67fq/0PD4W/s3IaSzfMm7zbVNWu3b4p/8Atqb8+6Z+wH7Tmh/s6+J/&#10;gP4k8NftZz+G4/h7qFmtt4kk8W6hHZ2KJJKixlp5HQQuJjF5cgdXSXy2RlcKR/Lv+054T+A/gf48&#10;eJPDH7MXxVvPG3gG3vFbwz4k1DSpbO4uLd4kk8uWKVI23xMzQtJsQSGIyKiK4UXP2lP2vv2mP2wf&#10;FkfjT9pP4yax4qvLfd9hhvJFjtLHdHFG/wBmtYlSC23iGIv5UaeYyBn3Nknj/AXw98f/ABV8WWng&#10;L4X+B9Y8Sa7f+Z9h0XQdMlvLu42RtI/lwxKzvtRHc4BwqsTwCayxmKjipJRjt16/1955/FXE1HiS&#10;tCNChy8rspPWbv000Sv09532au08ev2F/wCDZL9kz4H6jZ+JP2wtQ8faH4g8cabK2jWPhiG3LXXh&#10;OGQHddS+aoImukVkjkhBQQrOnmu7zwwfmF+1V+yh8a/2Mfiy3wV+Pfhn+zNdXR7HUfLjZpIZI7mB&#10;ZcRy4CT+U5kt5HiLxia3mVXcJuP65f8ABCD/AIJIfH/9ljxLa/tlfHDxrdeFdQ1/wzc2CfDVNMjN&#10;y1lO8MkZ1CWUFrd90Ky/ZolWVGWISSoRPbGsBTn9aV43tv5F8F4HFR4kip4dy9m/evpyPbmd7K6e&#10;yd29bK6uv1Gooor6Q/fwooooAK+fv2vf+CXn7E37b9xJr/x0+Dlu/iM2M1tb+LtDuZLHUoi8aRrK&#10;0kRC3TRCNPKW5SZEwQE2s6sUVMoRqRtJXRz4nC4bGUXSrwU4vo0mvxPzQ/aa/wCDXv41+FvtviH9&#10;lD466P4ss0+3XEPh3xZbtpuoLGuGtbWK4j8yC6ncbo2kkFnGHVW+VXPl/Fesf8Ezv2wfCH7V3g39&#10;jD4j/Dyz8N+OvHEcE+jWuoa9aTW62sss0f2mWa0kmVUX7POzKN0mIjtRiyBiivJxWX4eFpRurtL7&#10;2fmvEXBeR4WNOtQUo81SEWk7q0pJPdN37a28j9EP+Cz/AMePA3/BNr9i7wf/AMEmf2VlvLWPxB4b&#10;kl8QaleapdfbrXR3vGd28xFSOR9QuRerKoby0iSeLyFSeLZ8S/Bb/giH/wAFJfjt4d8K+O/B/wAC&#10;7ODwz4utbK803xJqHi7TEt4rK5VHS7liS4a4CCNw7KsTS4BAjLYUlFT7CGKxkoT2iklbsc6yfC8S&#10;cU4nC4luNOhGMYRhZJRVklqnp/W1kfYX7OP/AAa0eIJb2LVf2uf2lrO3t47yZZtB+HFo8z3Nv5I8&#10;qRb+9jQQuJid0ZtJQUjwHBkzH+kH7H3/AATy/ZI/YY0FdO/Z8+E1nY6pJZi31LxZqH+lavqClIRI&#10;JLpxuWORreORoIvLtxICyRITRRXpUcLh6OsY69+p95lfDOS5Q1LDUVzfzPWX3u9vlY7z4k/s/wDw&#10;U+MPizwj47+KHwx0fXdY8B6w2q+D9Q1KzWSTS7toyhkjJ/4A+05USQwygCSGJ07Ciit7Jantxp04&#10;ycopJvd230tr3009Aooopln/2VBLAQItABQABgAIAAAAIQCKFT+YDAEAABUCAAATAAAAAAAAAAAA&#10;AAAAAAAAAABbQ29udGVudF9UeXBlc10ueG1sUEsBAi0AFAAGAAgAAAAhADj9If/WAAAAlAEAAAsA&#10;AAAAAAAAAAAAAAAAPQEAAF9yZWxzLy5yZWxzUEsBAi0AFAAGAAgAAAAhAEWSBbj2AwAA0wgAAA4A&#10;AAAAAAAAAAAAAAAAPAIAAGRycy9lMm9Eb2MueG1sUEsBAi0AFAAGAAgAAAAhAFhgsxu6AAAAIgEA&#10;ABkAAAAAAAAAAAAAAAAAXgYAAGRycy9fcmVscy9lMm9Eb2MueG1sLnJlbHNQSwECLQAUAAYACAAA&#10;ACEA+R5f8+IAAAAMAQAADwAAAAAAAAAAAAAAAABPBwAAZHJzL2Rvd25yZXYueG1sUEsBAi0ACgAA&#10;AAAAAAAhAPo4iSuZJQAAmSUAABUAAAAAAAAAAAAAAAAAXggAAGRycy9tZWRpYS9pbWFnZTEuanBl&#10;Z1BLBQYAAAAABgAGAH0BAAAqLgAAAAA=&#10;">
                <v:shapetype id="_x0000_t202" coordsize="21600,21600" o:spt="202" path="m,l,21600r21600,l21600,xe">
                  <v:stroke joinstyle="miter"/>
                  <v:path gradientshapeok="t" o:connecttype="rect"/>
                </v:shapetype>
                <v:shape id="テキスト ボックス 2" o:spid="_x0000_s1027" type="#_x0000_t202" style="position:absolute;width:35052;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vZxAAAANwAAAAPAAAAZHJzL2Rvd25yZXYueG1sRI/BasMw&#10;EETvhf6D2EIupZFjimucKCEEDDnkktQfsFhrW8RaGUuJ3X59FCj0OMzMG2azm20v7jR641jBapmA&#10;IK6dNtwqqL7LjxyED8gae8ek4Ic87LavLxsstJv4TPdLaEWEsC9QQRfCUEjp644s+qUbiKPXuNFi&#10;iHJspR5xinDbyzRJMmnRcFzocKBDR/X1crMKss8mzU/Hc3kz7+7XDZxXmamVWrzN+zWIQHP4D/+1&#10;j1pBuvqC55l4BOT2AQAA//8DAFBLAQItABQABgAIAAAAIQDb4fbL7gAAAIUBAAATAAAAAAAAAAAA&#10;AAAAAAAAAABbQ29udGVudF9UeXBlc10ueG1sUEsBAi0AFAAGAAgAAAAhAFr0LFu/AAAAFQEAAAsA&#10;AAAAAAAAAAAAAAAAHwEAAF9yZWxzLy5yZWxzUEsBAi0AFAAGAAgAAAAhAK2d+9nEAAAA3AAAAA8A&#10;AAAAAAAAAAAAAAAABwIAAGRycy9kb3ducmV2LnhtbFBLBQYAAAAAAwADALcAAAD4AgAAAAA=&#10;" strokecolor="#747070 [1614]" strokeweight="4.5pt">
                  <v:stroke linestyle="thinThin"/>
                  <v:textbox>
                    <w:txbxContent>
                      <w:p w:rsidR="007D536F" w:rsidRPr="00151D05" w:rsidRDefault="007D536F" w:rsidP="00151D05">
                        <w:pPr>
                          <w:ind w:firstLineChars="250" w:firstLine="981"/>
                          <w:rPr>
                            <w:rFonts w:asciiTheme="majorEastAsia" w:eastAsiaTheme="majorEastAsia" w:hAnsiTheme="majorEastAsia"/>
                            <w:b/>
                            <w:sz w:val="40"/>
                            <w:szCs w:val="40"/>
                            <w14:textOutline w14:w="9525" w14:cap="rnd" w14:cmpd="sng" w14:algn="ctr">
                              <w14:solidFill>
                                <w14:srgbClr w14:val="000000"/>
                              </w14:solidFill>
                              <w14:prstDash w14:val="solid"/>
                              <w14:bevel/>
                            </w14:textOutline>
                          </w:rPr>
                        </w:pPr>
                        <w:r w:rsidRPr="00151D05">
                          <w:rPr>
                            <w:rFonts w:asciiTheme="majorEastAsia" w:eastAsiaTheme="majorEastAsia" w:hAnsiTheme="majorEastAsia" w:hint="eastAsia"/>
                            <w:b/>
                            <w:sz w:val="40"/>
                            <w:szCs w:val="40"/>
                            <w14:textOutline w14:w="9525" w14:cap="rnd" w14:cmpd="sng" w14:algn="ctr">
                              <w14:solidFill>
                                <w14:srgbClr w14:val="000000"/>
                              </w14:solidFill>
                              <w14:prstDash w14:val="solid"/>
                              <w14:bevel/>
                            </w14:textOutline>
                          </w:rPr>
                          <w:t>猪名川町</w:t>
                        </w:r>
                        <w:r w:rsidRPr="00151D05">
                          <w:rPr>
                            <w:rFonts w:asciiTheme="majorEastAsia" w:eastAsiaTheme="majorEastAsia" w:hAnsiTheme="majorEastAsia"/>
                            <w:b/>
                            <w:sz w:val="40"/>
                            <w:szCs w:val="40"/>
                            <w14:textOutline w14:w="9525" w14:cap="rnd" w14:cmpd="sng" w14:algn="ctr">
                              <w14:solidFill>
                                <w14:srgbClr w14:val="000000"/>
                              </w14:solidFill>
                              <w14:prstDash w14:val="solid"/>
                              <w14:bevel/>
                            </w14:textOutline>
                          </w:rPr>
                          <w:t>記者発表資料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1524;top:1143;width:4292;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XsvwAAANoAAAAPAAAAZHJzL2Rvd25yZXYueG1sRE9Ni8Iw&#10;EL0v+B/CCN7W1D2IVKOIIIrgYavgdWzGtthMapKt1V+/EQRPw+N9zmzRmVq05HxlWcFomIAgzq2u&#10;uFBwPKy/JyB8QNZYWyYFD/KwmPe+Zphqe+dfarNQiBjCPkUFZQhNKqXPSzLoh7YhjtzFOoMhQldI&#10;7fAew00tf5JkLA1WHBtKbGhVUn7N/oyC9nKzm3r3PK7RnbLReawf4bZXatDvllMQgbrwEb/dWx3n&#10;w+uV15XzfwAAAP//AwBQSwECLQAUAAYACAAAACEA2+H2y+4AAACFAQAAEwAAAAAAAAAAAAAAAAAA&#10;AAAAW0NvbnRlbnRfVHlwZXNdLnhtbFBLAQItABQABgAIAAAAIQBa9CxbvwAAABUBAAALAAAAAAAA&#10;AAAAAAAAAB8BAABfcmVscy8ucmVsc1BLAQItABQABgAIAAAAIQCIATXsvwAAANoAAAAPAAAAAAAA&#10;AAAAAAAAAAcCAABkcnMvZG93bnJldi54bWxQSwUGAAAAAAMAAwC3AAAA8wIAAAAA&#10;">
                  <v:imagedata r:id="rId8" o:title=""/>
                  <v:path arrowok="t"/>
                </v:shape>
              </v:group>
            </w:pict>
          </mc:Fallback>
        </mc:AlternateContent>
      </w:r>
    </w:p>
    <w:p w:rsidR="007D536F" w:rsidRPr="007D536F" w:rsidRDefault="007D536F" w:rsidP="003C2DCF">
      <w:pPr>
        <w:spacing w:line="280" w:lineRule="exact"/>
        <w:contextualSpacing/>
        <w:jc w:val="right"/>
        <w:rPr>
          <w:rFonts w:asciiTheme="majorHAnsi" w:eastAsiaTheme="majorHAnsi" w:hAnsiTheme="majorHAnsi"/>
          <w:b/>
          <w:sz w:val="24"/>
          <w:szCs w:val="24"/>
        </w:rPr>
      </w:pPr>
      <w:r w:rsidRPr="007D536F">
        <w:rPr>
          <w:rFonts w:asciiTheme="majorHAnsi" w:eastAsiaTheme="majorHAnsi" w:hAnsiTheme="majorHAnsi" w:hint="eastAsia"/>
          <w:b/>
          <w:sz w:val="24"/>
          <w:szCs w:val="24"/>
        </w:rPr>
        <w:t>令和</w:t>
      </w:r>
      <w:r w:rsidR="0003728B">
        <w:rPr>
          <w:rFonts w:asciiTheme="majorHAnsi" w:eastAsiaTheme="majorHAnsi" w:hAnsiTheme="majorHAnsi" w:hint="eastAsia"/>
          <w:b/>
          <w:sz w:val="24"/>
          <w:szCs w:val="24"/>
        </w:rPr>
        <w:t>4</w:t>
      </w:r>
      <w:r w:rsidRPr="007D536F">
        <w:rPr>
          <w:rFonts w:asciiTheme="majorHAnsi" w:eastAsiaTheme="majorHAnsi" w:hAnsiTheme="majorHAnsi" w:hint="eastAsia"/>
          <w:b/>
          <w:sz w:val="24"/>
          <w:szCs w:val="24"/>
        </w:rPr>
        <w:t>年（202</w:t>
      </w:r>
      <w:r w:rsidR="0003728B">
        <w:rPr>
          <w:rFonts w:asciiTheme="majorHAnsi" w:eastAsiaTheme="majorHAnsi" w:hAnsiTheme="majorHAnsi" w:hint="eastAsia"/>
          <w:b/>
          <w:sz w:val="24"/>
          <w:szCs w:val="24"/>
        </w:rPr>
        <w:t>2</w:t>
      </w:r>
      <w:r w:rsidRPr="007D536F">
        <w:rPr>
          <w:rFonts w:asciiTheme="majorHAnsi" w:eastAsiaTheme="majorHAnsi" w:hAnsiTheme="majorHAnsi" w:hint="eastAsia"/>
          <w:b/>
          <w:sz w:val="24"/>
          <w:szCs w:val="24"/>
        </w:rPr>
        <w:t>）</w:t>
      </w:r>
      <w:r w:rsidR="0003728B">
        <w:rPr>
          <w:rFonts w:asciiTheme="majorHAnsi" w:eastAsiaTheme="majorHAnsi" w:hAnsiTheme="majorHAnsi" w:hint="eastAsia"/>
          <w:b/>
          <w:sz w:val="24"/>
          <w:szCs w:val="24"/>
        </w:rPr>
        <w:t>1</w:t>
      </w:r>
      <w:r w:rsidR="00306A27">
        <w:rPr>
          <w:rFonts w:asciiTheme="majorHAnsi" w:eastAsiaTheme="majorHAnsi" w:hAnsiTheme="majorHAnsi" w:hint="eastAsia"/>
          <w:b/>
          <w:sz w:val="24"/>
          <w:szCs w:val="24"/>
        </w:rPr>
        <w:t>1</w:t>
      </w:r>
      <w:r w:rsidRPr="007D536F">
        <w:rPr>
          <w:rFonts w:asciiTheme="majorHAnsi" w:eastAsiaTheme="majorHAnsi" w:hAnsiTheme="majorHAnsi" w:hint="eastAsia"/>
          <w:b/>
          <w:sz w:val="24"/>
          <w:szCs w:val="24"/>
        </w:rPr>
        <w:t>月</w:t>
      </w:r>
      <w:r w:rsidR="00C077AA">
        <w:rPr>
          <w:rFonts w:asciiTheme="majorHAnsi" w:eastAsiaTheme="majorHAnsi" w:hAnsiTheme="majorHAnsi" w:hint="eastAsia"/>
          <w:b/>
          <w:sz w:val="24"/>
          <w:szCs w:val="24"/>
        </w:rPr>
        <w:t>16</w:t>
      </w:r>
      <w:r w:rsidRPr="007D536F">
        <w:rPr>
          <w:rFonts w:asciiTheme="majorHAnsi" w:eastAsiaTheme="majorHAnsi" w:hAnsiTheme="majorHAnsi" w:hint="eastAsia"/>
          <w:b/>
          <w:sz w:val="24"/>
          <w:szCs w:val="24"/>
        </w:rPr>
        <w:t>日</w:t>
      </w:r>
    </w:p>
    <w:p w:rsidR="006C3260" w:rsidRDefault="006C3260" w:rsidP="004E3B48">
      <w:pPr>
        <w:spacing w:line="280" w:lineRule="exact"/>
        <w:contextualSpacing/>
        <w:rPr>
          <w:rFonts w:asciiTheme="majorHAnsi" w:eastAsiaTheme="majorHAnsi" w:hAnsiTheme="majorHAnsi"/>
          <w:b/>
          <w:sz w:val="28"/>
          <w:szCs w:val="28"/>
        </w:rPr>
      </w:pPr>
    </w:p>
    <w:p w:rsidR="006C3260" w:rsidRDefault="006C3260" w:rsidP="004E3B48">
      <w:pPr>
        <w:spacing w:line="280" w:lineRule="exact"/>
        <w:contextualSpacing/>
        <w:rPr>
          <w:rFonts w:asciiTheme="majorHAnsi" w:eastAsiaTheme="majorHAnsi" w:hAnsiTheme="majorHAnsi"/>
          <w:b/>
          <w:sz w:val="28"/>
          <w:szCs w:val="28"/>
        </w:rPr>
      </w:pPr>
    </w:p>
    <w:p w:rsidR="006C3260" w:rsidRPr="00A25A2E" w:rsidRDefault="00306A27" w:rsidP="00306A27">
      <w:pPr>
        <w:spacing w:line="360" w:lineRule="auto"/>
        <w:contextualSpacing/>
        <w:rPr>
          <w:rFonts w:asciiTheme="majorHAnsi" w:eastAsiaTheme="majorHAnsi" w:hAnsiTheme="majorHAnsi"/>
          <w:b/>
          <w:sz w:val="36"/>
          <w:szCs w:val="36"/>
        </w:rPr>
      </w:pPr>
      <w:r w:rsidRPr="00A25A2E">
        <w:rPr>
          <w:rFonts w:asciiTheme="majorHAnsi" w:eastAsiaTheme="majorHAnsi" w:hAnsiTheme="majorHAnsi" w:hint="eastAsia"/>
          <w:b/>
          <w:sz w:val="36"/>
          <w:szCs w:val="36"/>
          <w:u w:val="thick"/>
        </w:rPr>
        <w:t>公費負担医療対象者の高額介護サービス費の算定誤りについて</w:t>
      </w:r>
    </w:p>
    <w:p w:rsidR="006C3260" w:rsidRPr="00306A27" w:rsidRDefault="006C3260" w:rsidP="004E3B48">
      <w:pPr>
        <w:spacing w:line="280" w:lineRule="exact"/>
        <w:contextualSpacing/>
        <w:rPr>
          <w:rFonts w:asciiTheme="majorHAnsi" w:eastAsiaTheme="majorHAnsi" w:hAnsiTheme="majorHAnsi"/>
          <w:b/>
          <w:sz w:val="28"/>
          <w:szCs w:val="28"/>
        </w:rPr>
      </w:pPr>
    </w:p>
    <w:p w:rsidR="00BC2593" w:rsidRPr="006C3260" w:rsidRDefault="007D536F" w:rsidP="004E3B48">
      <w:pPr>
        <w:spacing w:line="280" w:lineRule="exact"/>
        <w:contextualSpacing/>
        <w:rPr>
          <w:rFonts w:asciiTheme="majorHAnsi" w:eastAsiaTheme="majorHAnsi" w:hAnsiTheme="majorHAnsi"/>
          <w:b/>
          <w:sz w:val="28"/>
          <w:szCs w:val="28"/>
        </w:rPr>
      </w:pPr>
      <w:r w:rsidRPr="006C3260">
        <w:rPr>
          <w:rFonts w:asciiTheme="majorHAnsi" w:eastAsiaTheme="majorHAnsi" w:hAnsiTheme="majorHAnsi" w:hint="eastAsia"/>
          <w:b/>
          <w:sz w:val="28"/>
          <w:szCs w:val="28"/>
        </w:rPr>
        <w:t>【</w:t>
      </w:r>
      <w:r w:rsidR="00BC2593" w:rsidRPr="006C3260">
        <w:rPr>
          <w:rFonts w:asciiTheme="majorHAnsi" w:eastAsiaTheme="majorHAnsi" w:hAnsiTheme="majorHAnsi" w:hint="eastAsia"/>
          <w:b/>
          <w:sz w:val="28"/>
          <w:szCs w:val="28"/>
        </w:rPr>
        <w:t>概　要</w:t>
      </w:r>
      <w:r w:rsidRPr="006C3260">
        <w:rPr>
          <w:rFonts w:asciiTheme="majorHAnsi" w:eastAsiaTheme="majorHAnsi" w:hAnsiTheme="majorHAnsi" w:hint="eastAsia"/>
          <w:b/>
          <w:sz w:val="28"/>
          <w:szCs w:val="28"/>
        </w:rPr>
        <w:t>】</w:t>
      </w:r>
    </w:p>
    <w:p w:rsidR="00A25A2E" w:rsidRPr="00A25A2E" w:rsidRDefault="00A25A2E" w:rsidP="00A25A2E">
      <w:pPr>
        <w:pStyle w:val="Default"/>
        <w:ind w:firstLineChars="100" w:firstLine="280"/>
        <w:rPr>
          <w:rFonts w:asciiTheme="majorHAnsi" w:eastAsiaTheme="majorHAnsi" w:hAnsiTheme="majorHAnsi"/>
          <w:sz w:val="28"/>
          <w:szCs w:val="28"/>
        </w:rPr>
      </w:pPr>
      <w:r w:rsidRPr="00A25A2E">
        <w:rPr>
          <w:rFonts w:asciiTheme="majorHAnsi" w:eastAsiaTheme="majorHAnsi" w:hAnsiTheme="majorHAnsi" w:hint="eastAsia"/>
          <w:sz w:val="28"/>
          <w:szCs w:val="28"/>
        </w:rPr>
        <w:t>介護保険サービスを利用した際、１か月に支払った自己負担額の合計額が一定の上限額を超えた際に、超えた金額を町から被保険者へ高額介護サービス費として支給しています。</w:t>
      </w:r>
    </w:p>
    <w:p w:rsidR="00A25A2E" w:rsidRPr="00A25A2E" w:rsidRDefault="00A25A2E" w:rsidP="00A25A2E">
      <w:pPr>
        <w:pStyle w:val="Default"/>
        <w:ind w:firstLineChars="100" w:firstLine="280"/>
        <w:rPr>
          <w:rFonts w:asciiTheme="majorHAnsi" w:eastAsiaTheme="majorHAnsi" w:hAnsiTheme="majorHAnsi"/>
          <w:sz w:val="28"/>
          <w:szCs w:val="28"/>
        </w:rPr>
      </w:pPr>
      <w:r w:rsidRPr="00A25A2E">
        <w:rPr>
          <w:rFonts w:asciiTheme="majorHAnsi" w:eastAsiaTheme="majorHAnsi" w:hAnsiTheme="majorHAnsi" w:hint="eastAsia"/>
          <w:sz w:val="28"/>
          <w:szCs w:val="28"/>
        </w:rPr>
        <w:t>この高額介護サービス費について、全国的にシステム設定に誤りがあり、本町においても確認したところ、難病に対する特定医療などを受けている方について、一部の自己負担額を合算していなかったことから、過少に支給していたことが判明しました。</w:t>
      </w:r>
    </w:p>
    <w:p w:rsidR="00AD2D2B" w:rsidRDefault="00306A27" w:rsidP="0003728B">
      <w:pPr>
        <w:pStyle w:val="Default"/>
        <w:ind w:firstLineChars="100" w:firstLine="280"/>
        <w:rPr>
          <w:rFonts w:asciiTheme="majorHAnsi" w:eastAsiaTheme="majorHAnsi" w:hAnsiTheme="majorHAnsi"/>
          <w:sz w:val="28"/>
          <w:szCs w:val="28"/>
        </w:rPr>
      </w:pPr>
      <w:r>
        <w:rPr>
          <w:rFonts w:asciiTheme="majorHAnsi" w:eastAsiaTheme="majorHAnsi" w:hAnsiTheme="majorHAnsi" w:hint="eastAsia"/>
          <w:sz w:val="28"/>
          <w:szCs w:val="28"/>
        </w:rPr>
        <w:t>対象者に対しては、お詫びの文書を</w:t>
      </w:r>
      <w:r w:rsidR="00B97193">
        <w:rPr>
          <w:rFonts w:asciiTheme="majorHAnsi" w:eastAsiaTheme="majorHAnsi" w:hAnsiTheme="majorHAnsi" w:hint="eastAsia"/>
          <w:sz w:val="28"/>
          <w:szCs w:val="28"/>
        </w:rPr>
        <w:t>送付</w:t>
      </w:r>
      <w:r>
        <w:rPr>
          <w:rFonts w:asciiTheme="majorHAnsi" w:eastAsiaTheme="majorHAnsi" w:hAnsiTheme="majorHAnsi" w:hint="eastAsia"/>
          <w:sz w:val="28"/>
          <w:szCs w:val="28"/>
        </w:rPr>
        <w:t>するとともに、速やかに追加支給を行います。</w:t>
      </w:r>
    </w:p>
    <w:p w:rsidR="006C3260" w:rsidRPr="006C3260" w:rsidRDefault="00AD2D2B" w:rsidP="00DC13AE">
      <w:pPr>
        <w:pStyle w:val="Default"/>
        <w:ind w:firstLineChars="100" w:firstLine="280"/>
        <w:rPr>
          <w:rFonts w:asciiTheme="majorHAnsi" w:eastAsiaTheme="majorHAnsi" w:hAnsiTheme="majorHAnsi"/>
          <w:sz w:val="28"/>
          <w:szCs w:val="28"/>
        </w:rPr>
      </w:pPr>
      <w:r>
        <w:rPr>
          <w:rFonts w:asciiTheme="majorHAnsi" w:eastAsiaTheme="majorHAnsi" w:hAnsiTheme="majorHAnsi" w:hint="eastAsia"/>
          <w:sz w:val="28"/>
          <w:szCs w:val="28"/>
        </w:rPr>
        <w:t>関係者の皆様には多大なるご迷惑をおかけしたことをお詫び申し上げますとともに、再発防止に努めてまいります。</w:t>
      </w:r>
    </w:p>
    <w:p w:rsidR="0062153C" w:rsidRDefault="0062153C" w:rsidP="006C3260">
      <w:pPr>
        <w:spacing w:line="400" w:lineRule="exact"/>
        <w:contextualSpacing/>
        <w:rPr>
          <w:rFonts w:asciiTheme="majorHAnsi" w:eastAsiaTheme="majorHAnsi" w:hAnsiTheme="majorHAnsi"/>
          <w:b/>
          <w:sz w:val="28"/>
          <w:szCs w:val="28"/>
        </w:rPr>
      </w:pPr>
    </w:p>
    <w:p w:rsidR="0062153C" w:rsidRPr="00DC13AE" w:rsidRDefault="0062153C" w:rsidP="006C3260">
      <w:pPr>
        <w:spacing w:line="400" w:lineRule="exact"/>
        <w:contextualSpacing/>
        <w:rPr>
          <w:rFonts w:asciiTheme="majorHAnsi" w:eastAsiaTheme="majorHAnsi" w:hAnsiTheme="majorHAnsi"/>
          <w:sz w:val="28"/>
          <w:szCs w:val="28"/>
        </w:rPr>
      </w:pPr>
      <w:r w:rsidRPr="00DC13AE">
        <w:rPr>
          <w:rFonts w:asciiTheme="majorHAnsi" w:eastAsiaTheme="majorHAnsi" w:hAnsiTheme="majorHAnsi" w:hint="eastAsia"/>
          <w:sz w:val="28"/>
          <w:szCs w:val="28"/>
        </w:rPr>
        <w:t>※詳細は別添資料のとおり</w:t>
      </w:r>
      <w:bookmarkStart w:id="0" w:name="_GoBack"/>
      <w:bookmarkEnd w:id="0"/>
    </w:p>
    <w:p w:rsidR="0062153C" w:rsidRDefault="0062153C" w:rsidP="006C3260">
      <w:pPr>
        <w:spacing w:line="400" w:lineRule="exact"/>
        <w:contextualSpacing/>
        <w:rPr>
          <w:rFonts w:asciiTheme="majorHAnsi" w:eastAsiaTheme="majorHAnsi" w:hAnsiTheme="majorHAnsi"/>
          <w:b/>
          <w:sz w:val="28"/>
          <w:szCs w:val="28"/>
        </w:rPr>
      </w:pPr>
    </w:p>
    <w:p w:rsidR="006C3260" w:rsidRPr="00DC13AE" w:rsidRDefault="006C3260" w:rsidP="006C3260">
      <w:pPr>
        <w:spacing w:line="400" w:lineRule="exact"/>
        <w:contextualSpacing/>
        <w:rPr>
          <w:rFonts w:asciiTheme="majorHAnsi" w:eastAsiaTheme="majorHAnsi" w:hAnsiTheme="majorHAnsi"/>
          <w:sz w:val="28"/>
          <w:szCs w:val="28"/>
        </w:rPr>
      </w:pPr>
      <w:r w:rsidRPr="00DC13AE">
        <w:rPr>
          <w:rFonts w:asciiTheme="majorHAnsi" w:eastAsiaTheme="majorHAnsi" w:hAnsiTheme="majorHAnsi" w:hint="eastAsia"/>
          <w:sz w:val="28"/>
          <w:szCs w:val="28"/>
        </w:rPr>
        <w:t>【問合せ】</w:t>
      </w:r>
    </w:p>
    <w:p w:rsidR="006C3260" w:rsidRPr="00DC13AE" w:rsidRDefault="00DC13AE" w:rsidP="0062153C">
      <w:pPr>
        <w:spacing w:line="400" w:lineRule="exact"/>
        <w:ind w:firstLineChars="200" w:firstLine="560"/>
        <w:contextualSpacing/>
        <w:rPr>
          <w:rFonts w:asciiTheme="majorHAnsi" w:eastAsiaTheme="majorHAnsi" w:hAnsiTheme="majorHAnsi" w:cs="ＭＳ 明朝"/>
          <w:sz w:val="28"/>
          <w:szCs w:val="28"/>
        </w:rPr>
      </w:pPr>
      <w:r>
        <w:rPr>
          <w:rFonts w:asciiTheme="majorHAnsi" w:eastAsiaTheme="majorHAnsi" w:hAnsiTheme="majorHAnsi" w:cs="ＭＳ 明朝" w:hint="eastAsia"/>
          <w:sz w:val="28"/>
          <w:szCs w:val="28"/>
        </w:rPr>
        <w:t>生活部</w:t>
      </w:r>
      <w:r w:rsidR="00306A27">
        <w:rPr>
          <w:rFonts w:asciiTheme="majorHAnsi" w:eastAsiaTheme="majorHAnsi" w:hAnsiTheme="majorHAnsi" w:cs="ＭＳ 明朝" w:hint="eastAsia"/>
          <w:sz w:val="28"/>
          <w:szCs w:val="28"/>
        </w:rPr>
        <w:t>保険</w:t>
      </w:r>
      <w:r w:rsidR="006C3260" w:rsidRPr="00DC13AE">
        <w:rPr>
          <w:rFonts w:asciiTheme="majorHAnsi" w:eastAsiaTheme="majorHAnsi" w:hAnsiTheme="majorHAnsi" w:cs="ＭＳ 明朝" w:hint="eastAsia"/>
          <w:sz w:val="28"/>
          <w:szCs w:val="28"/>
        </w:rPr>
        <w:t>課</w:t>
      </w:r>
      <w:r w:rsidR="0062153C" w:rsidRPr="00DC13AE">
        <w:rPr>
          <w:rFonts w:asciiTheme="majorHAnsi" w:eastAsiaTheme="majorHAnsi" w:hAnsiTheme="majorHAnsi" w:cs="ＭＳ 明朝" w:hint="eastAsia"/>
          <w:sz w:val="28"/>
          <w:szCs w:val="28"/>
        </w:rPr>
        <w:t xml:space="preserve">　</w:t>
      </w:r>
      <w:r w:rsidR="006C3260" w:rsidRPr="00DC13AE">
        <w:rPr>
          <w:rFonts w:asciiTheme="majorHAnsi" w:eastAsiaTheme="majorHAnsi" w:hAnsiTheme="majorHAnsi" w:cs="ＭＳ 明朝" w:hint="eastAsia"/>
          <w:sz w:val="28"/>
          <w:szCs w:val="28"/>
        </w:rPr>
        <w:t>（</w:t>
      </w:r>
      <w:r w:rsidR="0040586A">
        <w:rPr>
          <w:rFonts w:asciiTheme="majorHAnsi" w:eastAsiaTheme="majorHAnsi" w:hAnsiTheme="majorHAnsi" w:cs="ＭＳ 明朝" w:hint="eastAsia"/>
          <w:sz w:val="28"/>
          <w:szCs w:val="28"/>
        </w:rPr>
        <w:t xml:space="preserve">平日 </w:t>
      </w:r>
      <w:r w:rsidR="006C3260" w:rsidRPr="00DC13AE">
        <w:rPr>
          <w:rFonts w:asciiTheme="majorHAnsi" w:eastAsiaTheme="majorHAnsi" w:hAnsiTheme="majorHAnsi" w:cs="ＭＳ 明朝" w:hint="eastAsia"/>
          <w:sz w:val="28"/>
          <w:szCs w:val="28"/>
        </w:rPr>
        <w:t>℡</w:t>
      </w:r>
      <w:r>
        <w:rPr>
          <w:rFonts w:asciiTheme="majorHAnsi" w:eastAsiaTheme="majorHAnsi" w:hAnsiTheme="majorHAnsi" w:cs="ＭＳ 明朝" w:hint="eastAsia"/>
          <w:sz w:val="28"/>
          <w:szCs w:val="28"/>
        </w:rPr>
        <w:t>072-767-</w:t>
      </w:r>
      <w:r w:rsidR="00306A27">
        <w:rPr>
          <w:rFonts w:asciiTheme="majorHAnsi" w:eastAsiaTheme="majorHAnsi" w:hAnsiTheme="majorHAnsi" w:cs="ＭＳ 明朝" w:hint="eastAsia"/>
          <w:sz w:val="28"/>
          <w:szCs w:val="28"/>
        </w:rPr>
        <w:t>6235</w:t>
      </w:r>
      <w:r w:rsidR="006C3260" w:rsidRPr="00DC13AE">
        <w:rPr>
          <w:rFonts w:asciiTheme="majorHAnsi" w:eastAsiaTheme="majorHAnsi" w:hAnsiTheme="majorHAnsi" w:cs="ＭＳ 明朝" w:hint="eastAsia"/>
          <w:sz w:val="28"/>
          <w:szCs w:val="28"/>
        </w:rPr>
        <w:t>）</w:t>
      </w:r>
    </w:p>
    <w:p w:rsidR="006C5074" w:rsidRDefault="0040586A" w:rsidP="0040586A">
      <w:pPr>
        <w:spacing w:line="400" w:lineRule="exact"/>
        <w:ind w:firstLineChars="150" w:firstLine="420"/>
        <w:contextualSpacing/>
        <w:rPr>
          <w:rFonts w:asciiTheme="majorHAnsi" w:eastAsiaTheme="majorHAnsi" w:hAnsiTheme="majorHAnsi" w:cs="ＭＳ 明朝"/>
          <w:sz w:val="28"/>
          <w:szCs w:val="28"/>
        </w:rPr>
      </w:pPr>
      <w:r>
        <w:rPr>
          <w:rFonts w:asciiTheme="majorHAnsi" w:eastAsiaTheme="majorHAnsi" w:hAnsiTheme="majorHAnsi" w:cs="ＭＳ 明朝" w:hint="eastAsia"/>
          <w:sz w:val="28"/>
          <w:szCs w:val="28"/>
        </w:rPr>
        <w:t>（休日・時間外は、</w:t>
      </w:r>
    </w:p>
    <w:p w:rsidR="006C5074" w:rsidRDefault="00306A27" w:rsidP="006C5074">
      <w:pPr>
        <w:spacing w:line="400" w:lineRule="exact"/>
        <w:ind w:firstLineChars="250" w:firstLine="700"/>
        <w:contextualSpacing/>
        <w:rPr>
          <w:rFonts w:asciiTheme="majorHAnsi" w:eastAsiaTheme="majorHAnsi" w:hAnsiTheme="majorHAnsi" w:cs="ＭＳ 明朝"/>
          <w:sz w:val="28"/>
          <w:szCs w:val="28"/>
        </w:rPr>
      </w:pPr>
      <w:r>
        <w:rPr>
          <w:rFonts w:asciiTheme="majorHAnsi" w:eastAsiaTheme="majorHAnsi" w:hAnsiTheme="majorHAnsi" w:cs="ＭＳ 明朝" w:hint="eastAsia"/>
          <w:sz w:val="28"/>
          <w:szCs w:val="28"/>
        </w:rPr>
        <w:t>保険</w:t>
      </w:r>
      <w:r w:rsidR="0040586A">
        <w:rPr>
          <w:rFonts w:asciiTheme="majorHAnsi" w:eastAsiaTheme="majorHAnsi" w:hAnsiTheme="majorHAnsi" w:cs="ＭＳ 明朝" w:hint="eastAsia"/>
          <w:sz w:val="28"/>
          <w:szCs w:val="28"/>
        </w:rPr>
        <w:t xml:space="preserve">課長 </w:t>
      </w:r>
      <w:r>
        <w:rPr>
          <w:rFonts w:asciiTheme="majorHAnsi" w:eastAsiaTheme="majorHAnsi" w:hAnsiTheme="majorHAnsi" w:cs="ＭＳ 明朝" w:hint="eastAsia"/>
          <w:sz w:val="28"/>
          <w:szCs w:val="28"/>
        </w:rPr>
        <w:t>藤本</w:t>
      </w:r>
      <w:r w:rsidR="0040586A">
        <w:rPr>
          <w:rFonts w:asciiTheme="majorHAnsi" w:eastAsiaTheme="majorHAnsi" w:hAnsiTheme="majorHAnsi" w:cs="ＭＳ 明朝" w:hint="eastAsia"/>
          <w:sz w:val="28"/>
          <w:szCs w:val="28"/>
        </w:rPr>
        <w:t xml:space="preserve"> ℡</w:t>
      </w:r>
      <w:r w:rsidR="006C5074">
        <w:rPr>
          <w:rFonts w:asciiTheme="majorHAnsi" w:eastAsiaTheme="majorHAnsi" w:hAnsiTheme="majorHAnsi" w:cs="ＭＳ 明朝" w:hint="eastAsia"/>
          <w:sz w:val="28"/>
          <w:szCs w:val="28"/>
        </w:rPr>
        <w:t>090-1481-3306</w:t>
      </w:r>
    </w:p>
    <w:p w:rsidR="009D439A" w:rsidRPr="0040586A" w:rsidRDefault="006C5074" w:rsidP="006C5074">
      <w:pPr>
        <w:spacing w:line="400" w:lineRule="exact"/>
        <w:ind w:firstLineChars="250" w:firstLine="700"/>
        <w:contextualSpacing/>
        <w:rPr>
          <w:rFonts w:asciiTheme="majorHAnsi" w:eastAsiaTheme="majorHAnsi" w:hAnsiTheme="majorHAnsi" w:cs="ＭＳ 明朝"/>
          <w:sz w:val="28"/>
          <w:szCs w:val="28"/>
        </w:rPr>
      </w:pPr>
      <w:r>
        <w:rPr>
          <w:rFonts w:asciiTheme="majorHAnsi" w:eastAsiaTheme="majorHAnsi" w:hAnsiTheme="majorHAnsi" w:cs="ＭＳ 明朝" w:hint="eastAsia"/>
          <w:sz w:val="28"/>
          <w:szCs w:val="28"/>
        </w:rPr>
        <w:t>保険課主幹 平井 ℡090-2197-0754</w:t>
      </w:r>
      <w:r w:rsidR="0040586A">
        <w:rPr>
          <w:rFonts w:asciiTheme="majorHAnsi" w:eastAsiaTheme="majorHAnsi" w:hAnsiTheme="majorHAnsi" w:cs="ＭＳ 明朝" w:hint="eastAsia"/>
          <w:sz w:val="28"/>
          <w:szCs w:val="28"/>
        </w:rPr>
        <w:t>）</w:t>
      </w:r>
    </w:p>
    <w:sectPr w:rsidR="009D439A" w:rsidRPr="0040586A" w:rsidSect="00933D9F">
      <w:headerReference w:type="default" r:id="rId9"/>
      <w:footerReference w:type="default" r:id="rId10"/>
      <w:pgSz w:w="11906" w:h="16838"/>
      <w:pgMar w:top="1985" w:right="1701" w:bottom="1701" w:left="1701" w:header="851" w:footer="992" w:gutter="0"/>
      <w:cols w:space="72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11F" w:rsidRDefault="007F711F">
      <w:r>
        <w:separator/>
      </w:r>
    </w:p>
  </w:endnote>
  <w:endnote w:type="continuationSeparator" w:id="0">
    <w:p w:rsidR="007F711F" w:rsidRDefault="007F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9C" w:rsidRDefault="0040179C">
    <w:pPr>
      <w:pStyle w:val="a6"/>
    </w:pPr>
    <w:r>
      <w:rPr>
        <w:rFonts w:ascii="ＭＳ ゴシック" w:eastAsia="ＭＳ ゴシック" w:hAnsi="ＭＳ ゴシック" w:hint="eastAsia"/>
        <w:sz w:val="22"/>
      </w:rPr>
      <w:t>猪名川町 企画総務部 企画政策課 広報戦略室TEL072－766－8707 FAX072－766－8902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11F" w:rsidRDefault="007F711F">
      <w:r>
        <w:separator/>
      </w:r>
    </w:p>
  </w:footnote>
  <w:footnote w:type="continuationSeparator" w:id="0">
    <w:p w:rsidR="007F711F" w:rsidRDefault="007F7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D3" w:rsidRDefault="00CE5AD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23C38"/>
    <w:multiLevelType w:val="hybridMultilevel"/>
    <w:tmpl w:val="061E2368"/>
    <w:lvl w:ilvl="0" w:tplc="A2422C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4525F99"/>
    <w:multiLevelType w:val="hybridMultilevel"/>
    <w:tmpl w:val="AA5E7852"/>
    <w:lvl w:ilvl="0" w:tplc="6D3AA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A83135"/>
    <w:multiLevelType w:val="hybridMultilevel"/>
    <w:tmpl w:val="6CC08E06"/>
    <w:lvl w:ilvl="0" w:tplc="FFB0999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F9F5246"/>
    <w:multiLevelType w:val="hybridMultilevel"/>
    <w:tmpl w:val="27CC2F08"/>
    <w:lvl w:ilvl="0" w:tplc="FCCE23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D3"/>
    <w:rsid w:val="00001D52"/>
    <w:rsid w:val="0003125C"/>
    <w:rsid w:val="0003728B"/>
    <w:rsid w:val="000A419E"/>
    <w:rsid w:val="000F196A"/>
    <w:rsid w:val="001251E7"/>
    <w:rsid w:val="00151D05"/>
    <w:rsid w:val="001B13E8"/>
    <w:rsid w:val="002255A4"/>
    <w:rsid w:val="00230ACF"/>
    <w:rsid w:val="00306A27"/>
    <w:rsid w:val="003C2DCF"/>
    <w:rsid w:val="0040179C"/>
    <w:rsid w:val="0040586A"/>
    <w:rsid w:val="004E3B48"/>
    <w:rsid w:val="00603CA4"/>
    <w:rsid w:val="0062153C"/>
    <w:rsid w:val="006936CE"/>
    <w:rsid w:val="006C3260"/>
    <w:rsid w:val="006C5074"/>
    <w:rsid w:val="007A2B6F"/>
    <w:rsid w:val="007D536F"/>
    <w:rsid w:val="007F711F"/>
    <w:rsid w:val="008B0990"/>
    <w:rsid w:val="00933D9F"/>
    <w:rsid w:val="009C7FF3"/>
    <w:rsid w:val="009D05C1"/>
    <w:rsid w:val="009D2706"/>
    <w:rsid w:val="009D439A"/>
    <w:rsid w:val="00A25A2E"/>
    <w:rsid w:val="00AD2D2B"/>
    <w:rsid w:val="00AD3668"/>
    <w:rsid w:val="00B021BA"/>
    <w:rsid w:val="00B84806"/>
    <w:rsid w:val="00B97193"/>
    <w:rsid w:val="00BC2593"/>
    <w:rsid w:val="00C077AA"/>
    <w:rsid w:val="00C113FE"/>
    <w:rsid w:val="00CE5AD3"/>
    <w:rsid w:val="00D66795"/>
    <w:rsid w:val="00DC13AE"/>
    <w:rsid w:val="00DE1380"/>
    <w:rsid w:val="00E41F58"/>
    <w:rsid w:val="00EA0AAF"/>
    <w:rsid w:val="00FA25D7"/>
    <w:rsid w:val="00FA7E07"/>
    <w:rsid w:val="00FB489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B6F236B-8763-4D73-A98D-EF17FBC3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character" w:styleId="aa">
    <w:name w:val="Hyperlink"/>
    <w:basedOn w:val="a0"/>
    <w:uiPriority w:val="99"/>
    <w:unhideWhenUsed/>
    <w:rsid w:val="0003125C"/>
    <w:rPr>
      <w:color w:val="0563C1" w:themeColor="hyperlink"/>
      <w:u w:val="single"/>
    </w:rPr>
  </w:style>
  <w:style w:type="paragraph" w:styleId="ab">
    <w:name w:val="Balloon Text"/>
    <w:basedOn w:val="a"/>
    <w:link w:val="ac"/>
    <w:uiPriority w:val="99"/>
    <w:semiHidden/>
    <w:unhideWhenUsed/>
    <w:rsid w:val="00FA25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A25D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BC2593"/>
  </w:style>
  <w:style w:type="character" w:customStyle="1" w:styleId="ae">
    <w:name w:val="日付 (文字)"/>
    <w:basedOn w:val="a0"/>
    <w:link w:val="ad"/>
    <w:uiPriority w:val="99"/>
    <w:semiHidden/>
    <w:rsid w:val="00BC2593"/>
  </w:style>
  <w:style w:type="paragraph" w:customStyle="1" w:styleId="Default">
    <w:name w:val="Default"/>
    <w:rsid w:val="006C3260"/>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宮田　ゆみ</dc:creator>
  <cp:lastModifiedBy>平井　京子</cp:lastModifiedBy>
  <cp:revision>7</cp:revision>
  <cp:lastPrinted>2022-11-14T01:04:00Z</cp:lastPrinted>
  <dcterms:created xsi:type="dcterms:W3CDTF">2022-11-10T09:38:00Z</dcterms:created>
  <dcterms:modified xsi:type="dcterms:W3CDTF">2022-11-16T02:50:00Z</dcterms:modified>
</cp:coreProperties>
</file>