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59" w:rsidRDefault="00811CC5" w:rsidP="00BD5459">
      <w:pPr>
        <w:widowControl/>
        <w:shd w:val="clear" w:color="auto" w:fill="FFFFFF"/>
        <w:ind w:right="-1" w:firstLineChars="300" w:firstLine="63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猪名川町空き家バンク設置要綱</w:t>
      </w:r>
    </w:p>
    <w:p w:rsidR="00BD5459" w:rsidRDefault="00BD5459" w:rsidP="00BD5459">
      <w:pPr>
        <w:widowControl/>
        <w:shd w:val="clear" w:color="auto" w:fill="FFFFFF"/>
        <w:ind w:right="-1" w:firstLineChars="300" w:firstLine="630"/>
        <w:rPr>
          <w:rFonts w:ascii="ＭＳ 明朝" w:eastAsia="ＭＳ 明朝" w:hAnsi="ＭＳ 明朝" w:cs="ＭＳ Ｐゴシック"/>
          <w:color w:val="333333"/>
          <w:kern w:val="0"/>
          <w:szCs w:val="21"/>
        </w:rPr>
      </w:pPr>
    </w:p>
    <w:p w:rsidR="00BD5459" w:rsidRDefault="00BD5459" w:rsidP="00FA2FA3">
      <w:pPr>
        <w:widowControl/>
        <w:shd w:val="clear" w:color="auto" w:fill="FFFFFF"/>
        <w:wordWrap w:val="0"/>
        <w:ind w:right="-1"/>
        <w:jc w:val="right"/>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平成</w:t>
      </w:r>
      <w:r w:rsidR="00811CC5">
        <w:rPr>
          <w:rFonts w:ascii="ＭＳ 明朝" w:eastAsia="ＭＳ 明朝" w:hAnsi="ＭＳ 明朝" w:cs="ＭＳ Ｐゴシック" w:hint="eastAsia"/>
          <w:color w:val="333333"/>
          <w:kern w:val="0"/>
          <w:szCs w:val="21"/>
        </w:rPr>
        <w:t>２７年６月１７</w:t>
      </w:r>
      <w:r>
        <w:rPr>
          <w:rFonts w:ascii="ＭＳ 明朝" w:eastAsia="ＭＳ 明朝" w:hAnsi="ＭＳ 明朝" w:cs="ＭＳ Ｐゴシック" w:hint="eastAsia"/>
          <w:color w:val="333333"/>
          <w:kern w:val="0"/>
          <w:szCs w:val="21"/>
        </w:rPr>
        <w:t>日</w:t>
      </w:r>
      <w:r w:rsidR="00FA2FA3">
        <w:rPr>
          <w:rFonts w:ascii="ＭＳ 明朝" w:eastAsia="ＭＳ 明朝" w:hAnsi="ＭＳ 明朝" w:cs="ＭＳ Ｐゴシック" w:hint="eastAsia"/>
          <w:color w:val="333333"/>
          <w:kern w:val="0"/>
          <w:szCs w:val="21"/>
        </w:rPr>
        <w:t xml:space="preserve">　</w:t>
      </w:r>
    </w:p>
    <w:p w:rsidR="00BD5459" w:rsidRPr="00BD5459" w:rsidRDefault="00811CC5" w:rsidP="00811CC5">
      <w:pPr>
        <w:widowControl/>
        <w:shd w:val="clear" w:color="auto" w:fill="FFFFFF"/>
        <w:ind w:right="209"/>
        <w:jc w:val="right"/>
        <w:rPr>
          <w:rFonts w:ascii="ＭＳ 明朝" w:eastAsia="ＭＳ 明朝" w:hAnsi="ＭＳ 明朝" w:cs="ＭＳ Ｐゴシック"/>
          <w:color w:val="333333"/>
          <w:kern w:val="0"/>
          <w:szCs w:val="21"/>
        </w:rPr>
      </w:pPr>
      <w:r w:rsidRPr="00811CC5">
        <w:rPr>
          <w:rFonts w:ascii="ＭＳ 明朝" w:eastAsia="ＭＳ 明朝" w:hAnsi="ＭＳ 明朝" w:cs="ＭＳ Ｐゴシック" w:hint="eastAsia"/>
          <w:color w:val="333333"/>
          <w:spacing w:val="84"/>
          <w:kern w:val="0"/>
          <w:szCs w:val="21"/>
          <w:fitText w:val="2100" w:id="915097857"/>
        </w:rPr>
        <w:t>要綱第４０</w:t>
      </w:r>
      <w:r w:rsidR="00BD5459" w:rsidRPr="00811CC5">
        <w:rPr>
          <w:rFonts w:ascii="ＭＳ 明朝" w:eastAsia="ＭＳ 明朝" w:hAnsi="ＭＳ 明朝" w:cs="ＭＳ Ｐゴシック" w:hint="eastAsia"/>
          <w:color w:val="333333"/>
          <w:kern w:val="0"/>
          <w:szCs w:val="21"/>
          <w:fitText w:val="2100" w:id="915097857"/>
        </w:rPr>
        <w:t>号</w:t>
      </w:r>
      <w:r w:rsidR="00FA2FA3">
        <w:rPr>
          <w:rFonts w:ascii="ＭＳ 明朝" w:eastAsia="ＭＳ 明朝" w:hAnsi="ＭＳ 明朝" w:cs="ＭＳ Ｐゴシック" w:hint="eastAsia"/>
          <w:color w:val="333333"/>
          <w:kern w:val="0"/>
          <w:szCs w:val="21"/>
        </w:rPr>
        <w:t xml:space="preserve">　</w:t>
      </w:r>
    </w:p>
    <w:p w:rsidR="00BD5459" w:rsidRDefault="00BD5459" w:rsidP="00BD5459">
      <w:pPr>
        <w:widowControl/>
        <w:shd w:val="clear" w:color="auto" w:fill="FFFFFF"/>
        <w:ind w:right="-1" w:firstLineChars="119" w:firstLine="250"/>
        <w:rPr>
          <w:rFonts w:ascii="ＭＳ 明朝" w:eastAsia="ＭＳ 明朝" w:hAnsi="ＭＳ 明朝" w:cs="ＭＳ Ｐゴシック"/>
          <w:color w:val="333333"/>
          <w:kern w:val="0"/>
          <w:szCs w:val="21"/>
        </w:rPr>
      </w:pPr>
    </w:p>
    <w:p w:rsidR="00BD5459" w:rsidRDefault="00FA2FA3" w:rsidP="00FA2FA3">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（趣旨）</w:t>
      </w:r>
    </w:p>
    <w:p w:rsidR="00FA2FA3" w:rsidRDefault="009C5F56" w:rsidP="00FA2FA3">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第１条　この要綱は、猪名川町における空き家等の有効活用を通じて、都市と農村の交流拡大及び定住促進による地域の活性化及び農地の保全を図るため、空き家情報登録制度（以下「空き家バンク」という。）について必要な事項を定めるものとする。</w:t>
      </w:r>
    </w:p>
    <w:p w:rsidR="00FA2FA3" w:rsidRDefault="00FA2FA3" w:rsidP="00FA2FA3">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w:t>
      </w:r>
      <w:r w:rsidR="009C5F56" w:rsidRPr="00BD5459">
        <w:rPr>
          <w:rFonts w:ascii="ＭＳ 明朝" w:eastAsia="ＭＳ 明朝" w:hAnsi="ＭＳ 明朝" w:cs="ＭＳ Ｐゴシック" w:hint="eastAsia"/>
          <w:color w:val="333333"/>
          <w:kern w:val="0"/>
          <w:szCs w:val="21"/>
        </w:rPr>
        <w:t>定義）</w:t>
      </w:r>
    </w:p>
    <w:p w:rsidR="00FA2FA3" w:rsidRDefault="009C5F56" w:rsidP="00FA2FA3">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第２条　この要綱における次の各号に掲げる用語の意義は、当該各号に定めるところによる。</w:t>
      </w:r>
    </w:p>
    <w:p w:rsidR="00FA2FA3" w:rsidRPr="00885942" w:rsidRDefault="00885942" w:rsidP="00885942">
      <w:pPr>
        <w:widowControl/>
        <w:shd w:val="clear" w:color="auto" w:fill="FFFFFF"/>
        <w:ind w:leftChars="100" w:left="42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 xml:space="preserve">⑴　</w:t>
      </w:r>
      <w:r w:rsidR="009C5F56" w:rsidRPr="00885942">
        <w:rPr>
          <w:rFonts w:ascii="ＭＳ 明朝" w:eastAsia="ＭＳ 明朝" w:hAnsi="ＭＳ 明朝" w:cs="ＭＳ Ｐゴシック" w:hint="eastAsia"/>
          <w:color w:val="333333"/>
          <w:kern w:val="0"/>
          <w:szCs w:val="21"/>
        </w:rPr>
        <w:t>「空き家」とは、町内に</w:t>
      </w:r>
      <w:r w:rsidR="0060659C" w:rsidRPr="00885942">
        <w:rPr>
          <w:rFonts w:ascii="ＭＳ 明朝" w:eastAsia="ＭＳ 明朝" w:hAnsi="ＭＳ 明朝" w:cs="ＭＳ Ｐゴシック" w:hint="eastAsia"/>
          <w:color w:val="333333"/>
          <w:kern w:val="0"/>
          <w:szCs w:val="21"/>
        </w:rPr>
        <w:t>個人が居住を目的として建築したが、現に居住していない（近日</w:t>
      </w:r>
      <w:r w:rsidR="009C5F56" w:rsidRPr="00885942">
        <w:rPr>
          <w:rFonts w:ascii="ＭＳ 明朝" w:eastAsia="ＭＳ 明朝" w:hAnsi="ＭＳ 明朝" w:cs="ＭＳ Ｐゴシック" w:hint="eastAsia"/>
          <w:color w:val="333333"/>
          <w:kern w:val="0"/>
          <w:szCs w:val="21"/>
        </w:rPr>
        <w:t>中に居住しなくなる予定があるものを含む。）家屋をいう。ただし、賃貸や分譲を目的とする建物及び土地を除く。</w:t>
      </w:r>
    </w:p>
    <w:p w:rsidR="00FA2FA3" w:rsidRDefault="00D444F6" w:rsidP="00885942">
      <w:pPr>
        <w:widowControl/>
        <w:shd w:val="clear" w:color="auto" w:fill="FFFFFF"/>
        <w:ind w:leftChars="100" w:left="42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⑵</w:t>
      </w:r>
      <w:r w:rsidR="009C5F56" w:rsidRPr="00BD5459">
        <w:rPr>
          <w:rFonts w:ascii="ＭＳ 明朝" w:eastAsia="ＭＳ 明朝" w:hAnsi="ＭＳ 明朝" w:cs="ＭＳ Ｐゴシック" w:hint="eastAsia"/>
          <w:color w:val="333333"/>
          <w:kern w:val="0"/>
          <w:szCs w:val="21"/>
        </w:rPr>
        <w:t xml:space="preserve">　「所有者等」とは、町内の空き家等（以下｢物件｣という。）に係る所有権その他権利により、当該物件の売買もしくは賃貸を行うことができる権利を有するものをいう。</w:t>
      </w:r>
    </w:p>
    <w:p w:rsidR="00FA2FA3" w:rsidRDefault="00D444F6" w:rsidP="00885942">
      <w:pPr>
        <w:widowControl/>
        <w:shd w:val="clear" w:color="auto" w:fill="FFFFFF"/>
        <w:ind w:leftChars="100" w:left="42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⑶</w:t>
      </w:r>
      <w:r w:rsidR="009C5F56" w:rsidRPr="00BD5459">
        <w:rPr>
          <w:rFonts w:ascii="ＭＳ 明朝" w:eastAsia="ＭＳ 明朝" w:hAnsi="ＭＳ 明朝" w:cs="ＭＳ Ｐゴシック" w:hint="eastAsia"/>
          <w:color w:val="333333"/>
          <w:kern w:val="0"/>
          <w:szCs w:val="21"/>
        </w:rPr>
        <w:t xml:space="preserve">　「空き家バンク」とは、空き家等の売買、賃貸等を希望するその所有者等から申込みを受けた情報を、町内へ定住等を目的として、空き家等の利用を希望する者（以下「利用希望者」という。）に対し、紹介を行うシステムをいう。</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（適用上の注意）</w:t>
      </w:r>
      <w:r w:rsidRPr="00BD5459">
        <w:rPr>
          <w:rFonts w:ascii="ＭＳ 明朝" w:eastAsia="ＭＳ 明朝" w:hAnsi="ＭＳ 明朝" w:cs="ＭＳ Ｐゴシック" w:hint="eastAsia"/>
          <w:color w:val="333333"/>
          <w:kern w:val="0"/>
          <w:szCs w:val="21"/>
        </w:rPr>
        <w:br/>
        <w:t>第３条</w:t>
      </w:r>
      <w:r w:rsidR="00885942">
        <w:rPr>
          <w:rFonts w:ascii="ＭＳ 明朝" w:eastAsia="ＭＳ 明朝" w:hAnsi="ＭＳ 明朝" w:cs="ＭＳ Ｐゴシック" w:hint="eastAsia"/>
          <w:color w:val="333333"/>
          <w:kern w:val="0"/>
          <w:szCs w:val="21"/>
        </w:rPr>
        <w:t xml:space="preserve">　</w:t>
      </w:r>
      <w:r w:rsidRPr="00BD5459">
        <w:rPr>
          <w:rFonts w:ascii="ＭＳ 明朝" w:eastAsia="ＭＳ 明朝" w:hAnsi="ＭＳ 明朝" w:cs="ＭＳ Ｐゴシック" w:hint="eastAsia"/>
          <w:color w:val="333333"/>
          <w:kern w:val="0"/>
          <w:szCs w:val="21"/>
        </w:rPr>
        <w:t>この要綱の規定は、空き家バンク以外による物件の取引を規制するものではない。</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（物件の登録申込み等）</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第４条　空き家バンク制度へ物件を登録しようとする提供希望者は、猪名川町空き家バンク登録申込書（様式第１－１号、様式第１－２号、様式第１－３号）とともに承諾書（様式第２号）、その他必要書類を町長に提出しなければならない。</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２　所有者</w:t>
      </w:r>
      <w:r w:rsidR="00BA10EF">
        <w:rPr>
          <w:rFonts w:ascii="ＭＳ 明朝" w:eastAsia="ＭＳ 明朝" w:hAnsi="ＭＳ 明朝" w:cs="ＭＳ Ｐゴシック" w:hint="eastAsia"/>
          <w:color w:val="333333"/>
          <w:kern w:val="0"/>
          <w:szCs w:val="21"/>
        </w:rPr>
        <w:t>等</w:t>
      </w:r>
      <w:r w:rsidRPr="00BD5459">
        <w:rPr>
          <w:rFonts w:ascii="ＭＳ 明朝" w:eastAsia="ＭＳ 明朝" w:hAnsi="ＭＳ 明朝" w:cs="ＭＳ Ｐゴシック" w:hint="eastAsia"/>
          <w:color w:val="333333"/>
          <w:kern w:val="0"/>
          <w:szCs w:val="21"/>
        </w:rPr>
        <w:t>は契約成立まで所有物の保全に努めなければならない。契約後も権利を有する場合においては、契約後も継続して保全に努めることとする。</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３　町長は、第1項の登録の申込みがあったときは、その内容を確認のうえ、適切であると認めたときは空き家等登録台帳に登録しなければならない。</w:t>
      </w:r>
    </w:p>
    <w:p w:rsidR="00FA2FA3" w:rsidRDefault="00BA10EF"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lastRenderedPageBreak/>
        <w:t>４　町長は、前項の規定により</w:t>
      </w:r>
      <w:r w:rsidR="009C5F56" w:rsidRPr="00BD5459">
        <w:rPr>
          <w:rFonts w:ascii="ＭＳ 明朝" w:eastAsia="ＭＳ 明朝" w:hAnsi="ＭＳ 明朝" w:cs="ＭＳ Ｐゴシック" w:hint="eastAsia"/>
          <w:color w:val="333333"/>
          <w:kern w:val="0"/>
          <w:szCs w:val="21"/>
        </w:rPr>
        <w:t>登録したときは、その旨を当該提供希望者に通知するものとする。</w:t>
      </w:r>
    </w:p>
    <w:p w:rsidR="00D444F6"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５　町長は、第３項の登録をしていない物件で、空き家バンク制度によることが適当であると認めるものは、当該所有者等に対して同制度による登録を勧奨することができる。</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（空き家に係る登録事項の変更の届出）</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第５条　前条第４項の規定による登録の通知を受けた提供希望者（以下「物件提供者」という。）は当該登録事項に変更があったときは、遅滞なくその旨を町長に届けなければならない。</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（空き家等の登録の抹消）</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第６条 　町長は、当該物件に係る所有権その他の権利に異動の届出があったとき、登録から２年が経過したとき又は物件登録取消し願い書（様式第３号）の届出があったときは、当該物件のデータを抹消するとともに、その旨を当該物件提供者に通知するものとする。ただし、登録から２年が経過した物件については、改めて登録申し込みを行うことにより再登録することができるものとする。</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（利用希望者の要件）</w:t>
      </w:r>
    </w:p>
    <w:p w:rsidR="00FA2FA3" w:rsidRDefault="009C5F56" w:rsidP="00BD5459">
      <w:pPr>
        <w:widowControl/>
        <w:shd w:val="clear" w:color="auto" w:fill="FFFFFF"/>
        <w:ind w:right="-1"/>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第７条　利用希望者は、次の各号のいずれかの要件を満たしていなければならない。</w:t>
      </w:r>
    </w:p>
    <w:p w:rsidR="00FA2FA3" w:rsidRDefault="00D444F6" w:rsidP="00885942">
      <w:pPr>
        <w:widowControl/>
        <w:shd w:val="clear" w:color="auto" w:fill="FFFFFF"/>
        <w:ind w:leftChars="100" w:left="42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⑴</w:t>
      </w:r>
      <w:r w:rsidR="009C5F56" w:rsidRPr="00BD5459">
        <w:rPr>
          <w:rFonts w:ascii="ＭＳ 明朝" w:eastAsia="ＭＳ 明朝" w:hAnsi="ＭＳ 明朝" w:cs="ＭＳ Ｐゴシック" w:hint="eastAsia"/>
          <w:color w:val="333333"/>
          <w:kern w:val="0"/>
          <w:szCs w:val="21"/>
        </w:rPr>
        <w:t xml:space="preserve">　空き家に在住し、又は定期的に滞在し、経済、教育、文化、芸術活動及び地域の行事・活動への積極的な参加等を行うことにより地域の活性化に寄与しようとする者 </w:t>
      </w:r>
    </w:p>
    <w:p w:rsidR="00FA2FA3" w:rsidRDefault="00D444F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⑵</w:t>
      </w:r>
      <w:r w:rsidR="009C5F56" w:rsidRPr="00BD5459">
        <w:rPr>
          <w:rFonts w:ascii="ＭＳ 明朝" w:eastAsia="ＭＳ 明朝" w:hAnsi="ＭＳ 明朝" w:cs="ＭＳ Ｐゴシック" w:hint="eastAsia"/>
          <w:color w:val="333333"/>
          <w:kern w:val="0"/>
          <w:szCs w:val="21"/>
        </w:rPr>
        <w:t xml:space="preserve">　その他町長が適当と認めた者</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（利用希望者の登録申込）</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第８条　利用希望者は、猪名川町空き家バンク利用申込書（様式第４号）及び誓約書（様式第５号）に必要書類を添えて、町長に提出しなければならない。</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２　町長は、前項の登録の申込があった場合において、前条の要件を満たすものと認めたときは、空き家利用希望者登録台帳（以下｢利用希望者登録台帳｣という。）に登録しなければならない。</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３　町長は前項の規定により登録したときは、その旨を当該利用希望者に通知するものとする。</w:t>
      </w:r>
    </w:p>
    <w:p w:rsidR="00BA10EF" w:rsidRDefault="00885942"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（利用希望者</w:t>
      </w:r>
      <w:r w:rsidR="00BA10EF">
        <w:rPr>
          <w:rFonts w:ascii="ＭＳ 明朝" w:eastAsia="ＭＳ 明朝" w:hAnsi="ＭＳ 明朝" w:cs="ＭＳ Ｐゴシック" w:hint="eastAsia"/>
          <w:color w:val="333333"/>
          <w:kern w:val="0"/>
          <w:szCs w:val="21"/>
        </w:rPr>
        <w:t>登録</w:t>
      </w:r>
      <w:r>
        <w:rPr>
          <w:rFonts w:ascii="ＭＳ 明朝" w:eastAsia="ＭＳ 明朝" w:hAnsi="ＭＳ 明朝" w:cs="ＭＳ Ｐゴシック" w:hint="eastAsia"/>
          <w:color w:val="333333"/>
          <w:kern w:val="0"/>
          <w:szCs w:val="21"/>
        </w:rPr>
        <w:t>台帳に係る登録事項の変更の届出）</w:t>
      </w:r>
      <w:r w:rsidR="00E9090A">
        <w:rPr>
          <w:rFonts w:ascii="ＭＳ 明朝" w:eastAsia="ＭＳ 明朝" w:hAnsi="ＭＳ 明朝" w:cs="ＭＳ Ｐゴシック"/>
          <w:color w:val="333333"/>
          <w:kern w:val="0"/>
          <w:szCs w:val="21"/>
        </w:rPr>
        <w:br/>
      </w:r>
      <w:r w:rsidR="00BA10EF">
        <w:rPr>
          <w:rFonts w:ascii="ＭＳ 明朝" w:eastAsia="ＭＳ 明朝" w:hAnsi="ＭＳ 明朝" w:cs="ＭＳ Ｐゴシック" w:hint="eastAsia"/>
          <w:color w:val="333333"/>
          <w:kern w:val="0"/>
          <w:szCs w:val="21"/>
        </w:rPr>
        <w:t>第９条　前条</w:t>
      </w:r>
      <w:r w:rsidR="009C5F56" w:rsidRPr="00BD5459">
        <w:rPr>
          <w:rFonts w:ascii="ＭＳ 明朝" w:eastAsia="ＭＳ 明朝" w:hAnsi="ＭＳ 明朝" w:cs="ＭＳ Ｐゴシック" w:hint="eastAsia"/>
          <w:color w:val="333333"/>
          <w:kern w:val="0"/>
          <w:szCs w:val="21"/>
        </w:rPr>
        <w:t>第３項の規定による登録の通知を受けた利用希望者（以下「利用登録者」とい</w:t>
      </w:r>
    </w:p>
    <w:p w:rsidR="00BA10EF"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う。）は、当該登録事項に変更があったときは、遅滞なくその旨を町長に届け出なければ</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lastRenderedPageBreak/>
        <w:t>ならない。</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（利用登録者の登録の抹消）</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第１０条　町長は、利用登録者が次の各号のいずれかに該当するときは、利用希望者登録台帳から当該情報を抹消するとともに、その旨を当該利用登録者に通知するものとする。</w:t>
      </w:r>
    </w:p>
    <w:p w:rsidR="00FA2FA3" w:rsidRPr="00D444F6" w:rsidRDefault="00D444F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⑴</w:t>
      </w:r>
      <w:r w:rsidR="009C5F56" w:rsidRPr="00D444F6">
        <w:rPr>
          <w:rFonts w:ascii="ＭＳ 明朝" w:eastAsia="ＭＳ 明朝" w:hAnsi="ＭＳ 明朝" w:cs="ＭＳ Ｐゴシック" w:hint="eastAsia"/>
          <w:color w:val="333333"/>
          <w:kern w:val="0"/>
          <w:szCs w:val="21"/>
        </w:rPr>
        <w:t xml:space="preserve">　情報の利用目的が第７条各号に定める規定に該当しないこととなったとき。</w:t>
      </w:r>
    </w:p>
    <w:p w:rsidR="00FA2FA3" w:rsidRDefault="00D444F6" w:rsidP="00885942">
      <w:pPr>
        <w:widowControl/>
        <w:shd w:val="clear" w:color="auto" w:fill="FFFFFF"/>
        <w:ind w:leftChars="100" w:left="42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⑵</w:t>
      </w:r>
      <w:r w:rsidR="009C5F56" w:rsidRPr="00BD5459">
        <w:rPr>
          <w:rFonts w:ascii="ＭＳ 明朝" w:eastAsia="ＭＳ 明朝" w:hAnsi="ＭＳ 明朝" w:cs="ＭＳ Ｐゴシック" w:hint="eastAsia"/>
          <w:color w:val="333333"/>
          <w:kern w:val="0"/>
          <w:szCs w:val="21"/>
        </w:rPr>
        <w:t xml:space="preserve">　情報を利用し物件を得ることが公の秩序を乱し、又は善良な風俗を害するおそれがあると認められたとき。</w:t>
      </w:r>
    </w:p>
    <w:p w:rsidR="00FA2FA3" w:rsidRDefault="00D444F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⑶</w:t>
      </w:r>
      <w:r w:rsidR="009C5F56" w:rsidRPr="00BD5459">
        <w:rPr>
          <w:rFonts w:ascii="ＭＳ 明朝" w:eastAsia="ＭＳ 明朝" w:hAnsi="ＭＳ 明朝" w:cs="ＭＳ Ｐゴシック" w:hint="eastAsia"/>
          <w:color w:val="333333"/>
          <w:kern w:val="0"/>
          <w:szCs w:val="21"/>
        </w:rPr>
        <w:t xml:space="preserve">　申込内容に虚偽があったとき。</w:t>
      </w:r>
    </w:p>
    <w:p w:rsidR="00FA2FA3" w:rsidRDefault="00D444F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⑷</w:t>
      </w:r>
      <w:r w:rsidR="009C5F56" w:rsidRPr="00BD5459">
        <w:rPr>
          <w:rFonts w:ascii="ＭＳ 明朝" w:eastAsia="ＭＳ 明朝" w:hAnsi="ＭＳ 明朝" w:cs="ＭＳ Ｐゴシック" w:hint="eastAsia"/>
          <w:color w:val="333333"/>
          <w:kern w:val="0"/>
          <w:szCs w:val="21"/>
        </w:rPr>
        <w:t xml:space="preserve">　利用登録者から利用登録取消し書（様式第６号）の届出があったとき。</w:t>
      </w:r>
    </w:p>
    <w:p w:rsidR="00FA2FA3" w:rsidRDefault="00D444F6" w:rsidP="00885942">
      <w:pPr>
        <w:widowControl/>
        <w:shd w:val="clear" w:color="auto" w:fill="FFFFFF"/>
        <w:ind w:leftChars="100" w:left="420" w:right="-1" w:hangingChars="100" w:hanging="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⑸</w:t>
      </w:r>
      <w:r w:rsidR="009C5F56" w:rsidRPr="00BD5459">
        <w:rPr>
          <w:rFonts w:ascii="ＭＳ 明朝" w:eastAsia="ＭＳ 明朝" w:hAnsi="ＭＳ 明朝" w:cs="ＭＳ Ｐゴシック" w:hint="eastAsia"/>
          <w:color w:val="333333"/>
          <w:kern w:val="0"/>
          <w:szCs w:val="21"/>
        </w:rPr>
        <w:t xml:space="preserve">　利用登録から</w:t>
      </w:r>
      <w:r w:rsidR="006C5D27">
        <w:rPr>
          <w:rFonts w:ascii="ＭＳ 明朝" w:eastAsia="ＭＳ 明朝" w:hAnsi="ＭＳ 明朝" w:cs="ＭＳ Ｐゴシック" w:hint="eastAsia"/>
          <w:color w:val="333333"/>
          <w:kern w:val="0"/>
          <w:szCs w:val="21"/>
        </w:rPr>
        <w:t>２</w:t>
      </w:r>
      <w:r w:rsidR="009C5F56" w:rsidRPr="00BD5459">
        <w:rPr>
          <w:rFonts w:ascii="ＭＳ 明朝" w:eastAsia="ＭＳ 明朝" w:hAnsi="ＭＳ 明朝" w:cs="ＭＳ Ｐゴシック" w:hint="eastAsia"/>
          <w:color w:val="333333"/>
          <w:kern w:val="0"/>
          <w:szCs w:val="21"/>
        </w:rPr>
        <w:t>年を経過したとき。ただし改めて登録申込を行うことにより登録した場合は、この限りではない。</w:t>
      </w:r>
    </w:p>
    <w:p w:rsidR="00FA2FA3" w:rsidRDefault="00D444F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⑹</w:t>
      </w:r>
      <w:r w:rsidR="009C5F56" w:rsidRPr="00BD5459">
        <w:rPr>
          <w:rFonts w:ascii="ＭＳ 明朝" w:eastAsia="ＭＳ 明朝" w:hAnsi="ＭＳ 明朝" w:cs="ＭＳ Ｐゴシック" w:hint="eastAsia"/>
          <w:color w:val="333333"/>
          <w:kern w:val="0"/>
          <w:szCs w:val="21"/>
        </w:rPr>
        <w:t xml:space="preserve">　その他町長が適当でないと認めたとき。</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（情報の提供）</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第１１条　町長は、必要に応じて利用登録者に対して、空き家登録台帳に登録された有用な情報を提供するものとする。</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２　町長は、必要に応じて空き家登録台帳へ登録された情報（提供希望者の個人情報を除く物件情報に限る。）をインターネットや広報紙等を通じて広く提供するものとする。</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（物件提供者と利用登録者との交渉等）</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第１２条　町長は、物件提供者及び利用登録者が行う、物件に関する交渉並びに売買契約及び賃貸契約については、直接これに関与しない。</w:t>
      </w:r>
    </w:p>
    <w:p w:rsidR="00FA2FA3"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２　利用登録者が契約後に形状の変更等を行う場合は、法令を遵守し、所有者等との事前協議等を遅滞なく行わなければならない。</w:t>
      </w:r>
    </w:p>
    <w:p w:rsidR="00FA2FA3" w:rsidRDefault="009C5F56" w:rsidP="00BD5459">
      <w:pPr>
        <w:widowControl/>
        <w:shd w:val="clear" w:color="auto" w:fill="FFFFFF"/>
        <w:ind w:right="-1"/>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３　契約等に関する一切のトラブルについては、当事者間で解決するものとする。</w:t>
      </w:r>
    </w:p>
    <w:p w:rsidR="00FA2FA3" w:rsidRDefault="009C5F56" w:rsidP="00885942">
      <w:pPr>
        <w:widowControl/>
        <w:shd w:val="clear" w:color="auto" w:fill="FFFFFF"/>
        <w:ind w:right="-1" w:firstLineChars="100" w:firstLine="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（経過報告）</w:t>
      </w:r>
    </w:p>
    <w:p w:rsidR="00885942" w:rsidRDefault="009C5F56" w:rsidP="00885942">
      <w:pPr>
        <w:widowControl/>
        <w:shd w:val="clear" w:color="auto" w:fill="FFFFFF"/>
        <w:ind w:left="210" w:right="-1" w:hangingChars="100" w:hanging="210"/>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第１３条　利用登録者は、空き家バンク制度を利用して得た情報をもとに、物件提供者と交渉を開始し、又は終了したときには、交渉開始（終了）報告書（様式第７－１号、様式第７－２号）により速やかに町長に報告しなければならない。</w:t>
      </w:r>
    </w:p>
    <w:p w:rsidR="00FA2FA3" w:rsidRDefault="009C5F56" w:rsidP="00885942">
      <w:pPr>
        <w:widowControl/>
        <w:shd w:val="clear" w:color="auto" w:fill="FFFFFF"/>
        <w:ind w:leftChars="100" w:left="210" w:right="-1"/>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（その他）</w:t>
      </w:r>
    </w:p>
    <w:p w:rsidR="00FA2FA3" w:rsidRDefault="009C5F56" w:rsidP="00885942">
      <w:pPr>
        <w:widowControl/>
        <w:shd w:val="clear" w:color="auto" w:fill="FFFFFF"/>
        <w:ind w:right="-1"/>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t>第１４条　この要綱に定めるもののほか、必要な事項は、町長が別に定める。</w:t>
      </w:r>
    </w:p>
    <w:p w:rsidR="00BA10EF" w:rsidRDefault="00BA10EF" w:rsidP="00885942">
      <w:pPr>
        <w:widowControl/>
        <w:shd w:val="clear" w:color="auto" w:fill="FFFFFF"/>
        <w:ind w:right="-1"/>
        <w:rPr>
          <w:rFonts w:ascii="ＭＳ 明朝" w:eastAsia="ＭＳ 明朝" w:hAnsi="ＭＳ 明朝" w:cs="ＭＳ Ｐゴシック"/>
          <w:color w:val="333333"/>
          <w:kern w:val="0"/>
          <w:szCs w:val="21"/>
        </w:rPr>
      </w:pPr>
    </w:p>
    <w:p w:rsidR="00FA2FA3" w:rsidRDefault="009C5F56" w:rsidP="00BD5459">
      <w:pPr>
        <w:widowControl/>
        <w:shd w:val="clear" w:color="auto" w:fill="FFFFFF"/>
        <w:ind w:right="-1"/>
        <w:rPr>
          <w:rFonts w:ascii="ＭＳ 明朝" w:eastAsia="ＭＳ 明朝" w:hAnsi="ＭＳ 明朝" w:cs="ＭＳ Ｐゴシック"/>
          <w:color w:val="333333"/>
          <w:kern w:val="0"/>
          <w:szCs w:val="21"/>
        </w:rPr>
      </w:pPr>
      <w:r w:rsidRPr="00BD5459">
        <w:rPr>
          <w:rFonts w:ascii="ＭＳ 明朝" w:eastAsia="ＭＳ 明朝" w:hAnsi="ＭＳ 明朝" w:cs="ＭＳ Ｐゴシック" w:hint="eastAsia"/>
          <w:color w:val="333333"/>
          <w:kern w:val="0"/>
          <w:szCs w:val="21"/>
        </w:rPr>
        <w:lastRenderedPageBreak/>
        <w:t xml:space="preserve">　　</w:t>
      </w:r>
      <w:r w:rsidR="00885942">
        <w:rPr>
          <w:rFonts w:ascii="ＭＳ 明朝" w:eastAsia="ＭＳ 明朝" w:hAnsi="ＭＳ 明朝" w:cs="ＭＳ Ｐゴシック" w:hint="eastAsia"/>
          <w:color w:val="333333"/>
          <w:kern w:val="0"/>
          <w:szCs w:val="21"/>
        </w:rPr>
        <w:t xml:space="preserve">　</w:t>
      </w:r>
      <w:r w:rsidRPr="00BD5459">
        <w:rPr>
          <w:rFonts w:ascii="ＭＳ 明朝" w:eastAsia="ＭＳ 明朝" w:hAnsi="ＭＳ 明朝" w:cs="ＭＳ Ｐゴシック" w:hint="eastAsia"/>
          <w:color w:val="333333"/>
          <w:kern w:val="0"/>
          <w:szCs w:val="21"/>
        </w:rPr>
        <w:t>附　則</w:t>
      </w:r>
    </w:p>
    <w:p w:rsidR="00545191" w:rsidRDefault="00370F0A" w:rsidP="00885942">
      <w:pPr>
        <w:widowControl/>
        <w:shd w:val="clear" w:color="auto" w:fill="FFFFFF"/>
        <w:ind w:right="-1" w:firstLineChars="100" w:firstLine="210"/>
        <w:rPr>
          <w:rFonts w:ascii="ＭＳ 明朝" w:eastAsia="ＭＳ 明朝" w:hAnsi="ＭＳ 明朝" w:cs="ＭＳ Ｐゴシック"/>
          <w:color w:val="333333"/>
          <w:kern w:val="0"/>
          <w:szCs w:val="21"/>
        </w:rPr>
      </w:pPr>
      <w:r>
        <w:rPr>
          <w:rFonts w:ascii="ＭＳ 明朝" w:eastAsia="ＭＳ 明朝" w:hAnsi="ＭＳ 明朝" w:cs="ＭＳ Ｐゴシック" w:hint="eastAsia"/>
          <w:color w:val="333333"/>
          <w:kern w:val="0"/>
          <w:szCs w:val="21"/>
        </w:rPr>
        <w:t>この要綱は、平成２７年７月１</w:t>
      </w:r>
      <w:r w:rsidR="009C5F56" w:rsidRPr="00BD5459">
        <w:rPr>
          <w:rFonts w:ascii="ＭＳ 明朝" w:eastAsia="ＭＳ 明朝" w:hAnsi="ＭＳ 明朝" w:cs="ＭＳ Ｐゴシック" w:hint="eastAsia"/>
          <w:color w:val="333333"/>
          <w:kern w:val="0"/>
          <w:szCs w:val="21"/>
        </w:rPr>
        <w:t>日から施行する。</w:t>
      </w:r>
    </w:p>
    <w:p w:rsidR="00FA2FA3" w:rsidRPr="00370F0A" w:rsidRDefault="00FA2FA3" w:rsidP="00FA2FA3">
      <w:pPr>
        <w:widowControl/>
        <w:shd w:val="clear" w:color="auto" w:fill="FFFFFF"/>
        <w:ind w:right="-1"/>
        <w:rPr>
          <w:rFonts w:ascii="ＭＳ 明朝" w:eastAsia="ＭＳ 明朝" w:hAnsi="ＭＳ 明朝"/>
          <w:szCs w:val="21"/>
        </w:rPr>
      </w:pPr>
      <w:bookmarkStart w:id="0" w:name="_GoBack"/>
      <w:bookmarkEnd w:id="0"/>
    </w:p>
    <w:sectPr w:rsidR="00FA2FA3" w:rsidRPr="00370F0A" w:rsidSect="00BD5459">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44" w:rsidRDefault="00171744" w:rsidP="00BA10EF">
      <w:r>
        <w:separator/>
      </w:r>
    </w:p>
  </w:endnote>
  <w:endnote w:type="continuationSeparator" w:id="0">
    <w:p w:rsidR="00171744" w:rsidRDefault="00171744" w:rsidP="00BA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44" w:rsidRDefault="00171744" w:rsidP="00BA10EF">
      <w:r>
        <w:separator/>
      </w:r>
    </w:p>
  </w:footnote>
  <w:footnote w:type="continuationSeparator" w:id="0">
    <w:p w:rsidR="00171744" w:rsidRDefault="00171744" w:rsidP="00BA1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3404"/>
    <w:multiLevelType w:val="hybridMultilevel"/>
    <w:tmpl w:val="C248E60C"/>
    <w:lvl w:ilvl="0" w:tplc="D242D6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36304B"/>
    <w:multiLevelType w:val="hybridMultilevel"/>
    <w:tmpl w:val="87287054"/>
    <w:lvl w:ilvl="0" w:tplc="914C84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D97080"/>
    <w:multiLevelType w:val="hybridMultilevel"/>
    <w:tmpl w:val="86E80402"/>
    <w:lvl w:ilvl="0" w:tplc="3B48AE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19248ED"/>
    <w:multiLevelType w:val="hybridMultilevel"/>
    <w:tmpl w:val="487E6080"/>
    <w:lvl w:ilvl="0" w:tplc="0FFECA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45191B"/>
    <w:multiLevelType w:val="hybridMultilevel"/>
    <w:tmpl w:val="CC8A8968"/>
    <w:lvl w:ilvl="0" w:tplc="59B4C9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E17803"/>
    <w:multiLevelType w:val="hybridMultilevel"/>
    <w:tmpl w:val="3D44B8E6"/>
    <w:lvl w:ilvl="0" w:tplc="18D031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C34E65"/>
    <w:multiLevelType w:val="hybridMultilevel"/>
    <w:tmpl w:val="31D896C8"/>
    <w:lvl w:ilvl="0" w:tplc="EDF2FE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F31C3C"/>
    <w:multiLevelType w:val="hybridMultilevel"/>
    <w:tmpl w:val="BA1C6BF2"/>
    <w:lvl w:ilvl="0" w:tplc="875C6C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C6B14A6"/>
    <w:multiLevelType w:val="hybridMultilevel"/>
    <w:tmpl w:val="D7CE7582"/>
    <w:lvl w:ilvl="0" w:tplc="484E5F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4"/>
  </w:num>
  <w:num w:numId="5">
    <w:abstractNumId w:val="7"/>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56"/>
    <w:rsid w:val="000E53AA"/>
    <w:rsid w:val="00171744"/>
    <w:rsid w:val="00370F0A"/>
    <w:rsid w:val="00450401"/>
    <w:rsid w:val="00545191"/>
    <w:rsid w:val="0060659C"/>
    <w:rsid w:val="006C5D27"/>
    <w:rsid w:val="007C28FD"/>
    <w:rsid w:val="00811CC5"/>
    <w:rsid w:val="00885942"/>
    <w:rsid w:val="009C5F56"/>
    <w:rsid w:val="00BA10EF"/>
    <w:rsid w:val="00BD5459"/>
    <w:rsid w:val="00D444F6"/>
    <w:rsid w:val="00E9090A"/>
    <w:rsid w:val="00FA21E4"/>
    <w:rsid w:val="00FA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F5ECF9-4870-40F7-AE72-A2A79E3D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2FA3"/>
    <w:pPr>
      <w:ind w:leftChars="400" w:left="840"/>
    </w:pPr>
  </w:style>
  <w:style w:type="paragraph" w:styleId="a4">
    <w:name w:val="header"/>
    <w:basedOn w:val="a"/>
    <w:link w:val="a5"/>
    <w:uiPriority w:val="99"/>
    <w:unhideWhenUsed/>
    <w:rsid w:val="00BA10EF"/>
    <w:pPr>
      <w:tabs>
        <w:tab w:val="center" w:pos="4252"/>
        <w:tab w:val="right" w:pos="8504"/>
      </w:tabs>
      <w:snapToGrid w:val="0"/>
    </w:pPr>
  </w:style>
  <w:style w:type="character" w:customStyle="1" w:styleId="a5">
    <w:name w:val="ヘッダー (文字)"/>
    <w:basedOn w:val="a0"/>
    <w:link w:val="a4"/>
    <w:uiPriority w:val="99"/>
    <w:rsid w:val="00BA10EF"/>
  </w:style>
  <w:style w:type="paragraph" w:styleId="a6">
    <w:name w:val="footer"/>
    <w:basedOn w:val="a"/>
    <w:link w:val="a7"/>
    <w:uiPriority w:val="99"/>
    <w:unhideWhenUsed/>
    <w:rsid w:val="00BA10EF"/>
    <w:pPr>
      <w:tabs>
        <w:tab w:val="center" w:pos="4252"/>
        <w:tab w:val="right" w:pos="8504"/>
      </w:tabs>
      <w:snapToGrid w:val="0"/>
    </w:pPr>
  </w:style>
  <w:style w:type="character" w:customStyle="1" w:styleId="a7">
    <w:name w:val="フッター (文字)"/>
    <w:basedOn w:val="a0"/>
    <w:link w:val="a6"/>
    <w:uiPriority w:val="99"/>
    <w:rsid w:val="00BA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86A7-7212-4FA8-BA91-EF5861ED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一範</dc:creator>
  <cp:keywords/>
  <dc:description/>
  <cp:lastModifiedBy>乾　一範</cp:lastModifiedBy>
  <cp:revision>7</cp:revision>
  <dcterms:created xsi:type="dcterms:W3CDTF">2015-05-20T06:36:00Z</dcterms:created>
  <dcterms:modified xsi:type="dcterms:W3CDTF">2015-06-17T04:25:00Z</dcterms:modified>
</cp:coreProperties>
</file>