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51" w:rsidRDefault="00A56E08" w:rsidP="00A27909">
      <w:pPr>
        <w:wordWrap w:val="0"/>
        <w:spacing w:line="280" w:lineRule="exact"/>
        <w:contextualSpacing/>
        <w:jc w:val="right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-546735</wp:posOffset>
                </wp:positionV>
                <wp:extent cx="3562350" cy="657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36F" w:rsidRPr="00D82C51" w:rsidRDefault="007D536F" w:rsidP="00D82C51">
                            <w:pPr>
                              <w:ind w:firstLineChars="200" w:firstLine="80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40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82C51">
                              <w:rPr>
                                <w:rFonts w:ascii="游ゴシック" w:eastAsia="游ゴシック" w:hAnsi="游ゴシック" w:hint="eastAsia"/>
                                <w:b/>
                                <w:sz w:val="40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猪名川町</w:t>
                            </w:r>
                            <w:r w:rsidR="00D82C51" w:rsidRPr="00D82C51">
                              <w:rPr>
                                <w:rFonts w:ascii="游ゴシック" w:eastAsia="游ゴシック" w:hAnsi="游ゴシック" w:hint="eastAsia"/>
                                <w:b/>
                                <w:sz w:val="40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プレス</w:t>
                            </w:r>
                            <w:r w:rsidR="00D82C51" w:rsidRPr="00D82C51">
                              <w:rPr>
                                <w:rFonts w:ascii="游ゴシック" w:eastAsia="游ゴシック" w:hAnsi="游ゴシック"/>
                                <w:b/>
                                <w:sz w:val="40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リリース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1pt;margin-top:-43.05pt;width:280.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" stroked="f" strokeweight="4.5pt">
                <v:stroke linestyle="thinThin"/>
                <v:textbox>
                  <w:txbxContent>
                    <w:p w:rsidR="007D536F" w:rsidRPr="00D82C51" w:rsidRDefault="007D536F" w:rsidP="00D82C51">
                      <w:pPr>
                        <w:ind w:firstLineChars="200" w:firstLine="800"/>
                        <w:jc w:val="left"/>
                        <w:rPr>
                          <w:rFonts w:ascii="游ゴシック" w:eastAsia="游ゴシック" w:hAnsi="游ゴシック"/>
                          <w:b/>
                          <w:sz w:val="40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82C51">
                        <w:rPr>
                          <w:rFonts w:ascii="游ゴシック" w:eastAsia="游ゴシック" w:hAnsi="游ゴシック" w:hint="eastAsia"/>
                          <w:b/>
                          <w:sz w:val="40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猪名川町</w:t>
                      </w:r>
                      <w:r w:rsidR="00D82C51" w:rsidRPr="00D82C51">
                        <w:rPr>
                          <w:rFonts w:ascii="游ゴシック" w:eastAsia="游ゴシック" w:hAnsi="游ゴシック" w:hint="eastAsia"/>
                          <w:b/>
                          <w:sz w:val="40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プレス</w:t>
                      </w:r>
                      <w:r w:rsidR="00D82C51" w:rsidRPr="00D82C51">
                        <w:rPr>
                          <w:rFonts w:ascii="游ゴシック" w:eastAsia="游ゴシック" w:hAnsi="游ゴシック"/>
                          <w:b/>
                          <w:sz w:val="40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リリース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-351790</wp:posOffset>
            </wp:positionV>
            <wp:extent cx="318648" cy="318112"/>
            <wp:effectExtent l="0" t="0" r="5715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48" cy="31811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Theme="majorHAnsi" w:hAnsiTheme="majorHAns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11430</wp:posOffset>
                </wp:positionV>
                <wp:extent cx="6212205" cy="17145"/>
                <wp:effectExtent l="19050" t="19050" r="36195" b="2095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2205" cy="1714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A7C1C" id="直線コネクタ 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.9pt" to="488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" strokecolor="#92d050" strokeweight="3pt">
                <v:stroke joinstyle="miter"/>
              </v:line>
            </w:pict>
          </mc:Fallback>
        </mc:AlternateContent>
      </w:r>
    </w:p>
    <w:p w:rsidR="00151D05" w:rsidRPr="00A56E08" w:rsidRDefault="00A27909" w:rsidP="00D82C51">
      <w:pPr>
        <w:spacing w:line="280" w:lineRule="exact"/>
        <w:contextualSpacing/>
        <w:jc w:val="right"/>
        <w:rPr>
          <w:rFonts w:asciiTheme="majorHAnsi" w:eastAsiaTheme="majorHAnsi" w:hAnsiTheme="majorHAnsi"/>
          <w:b/>
          <w:sz w:val="28"/>
          <w:szCs w:val="24"/>
        </w:rPr>
      </w:pP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令和</w:t>
      </w:r>
      <w:r w:rsidR="001839D2" w:rsidRPr="00A56E08">
        <w:rPr>
          <w:rFonts w:asciiTheme="majorHAnsi" w:eastAsiaTheme="majorHAnsi" w:hAnsiTheme="majorHAnsi" w:hint="eastAsia"/>
          <w:b/>
          <w:sz w:val="28"/>
          <w:szCs w:val="24"/>
        </w:rPr>
        <w:t>６</w:t>
      </w: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年（202</w:t>
      </w:r>
      <w:r w:rsidR="001839D2" w:rsidRPr="00A56E08">
        <w:rPr>
          <w:rFonts w:asciiTheme="majorHAnsi" w:eastAsiaTheme="majorHAnsi" w:hAnsiTheme="majorHAnsi" w:hint="eastAsia"/>
          <w:b/>
          <w:sz w:val="28"/>
          <w:szCs w:val="24"/>
        </w:rPr>
        <w:t>4</w:t>
      </w: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）</w:t>
      </w:r>
      <w:r w:rsidR="00EE32C6">
        <w:rPr>
          <w:rFonts w:asciiTheme="majorHAnsi" w:eastAsiaTheme="majorHAnsi" w:hAnsiTheme="majorHAnsi" w:hint="eastAsia"/>
          <w:b/>
          <w:sz w:val="28"/>
          <w:szCs w:val="24"/>
        </w:rPr>
        <w:t>５</w:t>
      </w: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月</w:t>
      </w:r>
      <w:r w:rsidR="00EE32C6">
        <w:rPr>
          <w:rFonts w:asciiTheme="majorHAnsi" w:eastAsiaTheme="majorHAnsi" w:hAnsiTheme="majorHAnsi" w:hint="eastAsia"/>
          <w:b/>
          <w:sz w:val="28"/>
          <w:szCs w:val="24"/>
        </w:rPr>
        <w:t>７</w:t>
      </w: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日</w:t>
      </w:r>
    </w:p>
    <w:p w:rsidR="00D82C51" w:rsidRDefault="00D82C51" w:rsidP="00D82C51">
      <w:pPr>
        <w:spacing w:line="280" w:lineRule="exact"/>
        <w:ind w:firstLineChars="100" w:firstLine="275"/>
        <w:contextualSpacing/>
        <w:jc w:val="left"/>
        <w:rPr>
          <w:rFonts w:asciiTheme="majorHAnsi" w:eastAsiaTheme="majorHAnsi" w:hAnsiTheme="majorHAnsi"/>
          <w:b/>
          <w:sz w:val="24"/>
          <w:szCs w:val="24"/>
        </w:rPr>
      </w:pPr>
      <w:r w:rsidRPr="001839D2">
        <w:rPr>
          <w:rFonts w:asciiTheme="majorHAnsi" w:eastAsiaTheme="majorHAnsi" w:hAnsiTheme="majorHAnsi" w:hint="eastAsia"/>
          <w:b/>
          <w:sz w:val="28"/>
          <w:szCs w:val="24"/>
        </w:rPr>
        <w:t>報道関係各位</w:t>
      </w:r>
    </w:p>
    <w:p w:rsidR="00A27909" w:rsidRDefault="00A27909" w:rsidP="00A27909">
      <w:pPr>
        <w:wordWrap w:val="0"/>
        <w:spacing w:line="280" w:lineRule="exact"/>
        <w:contextualSpacing/>
        <w:jc w:val="right"/>
        <w:rPr>
          <w:rFonts w:asciiTheme="majorHAnsi" w:eastAsiaTheme="majorHAnsi" w:hAnsiTheme="majorHAnsi"/>
          <w:b/>
          <w:sz w:val="24"/>
          <w:szCs w:val="24"/>
        </w:rPr>
      </w:pPr>
      <w:r w:rsidRPr="001839D2">
        <w:rPr>
          <w:rFonts w:asciiTheme="majorHAnsi" w:eastAsiaTheme="majorHAnsi" w:hAnsiTheme="majorHAnsi" w:hint="eastAsia"/>
          <w:b/>
          <w:sz w:val="28"/>
          <w:szCs w:val="24"/>
        </w:rPr>
        <w:t>猪名川町役場</w:t>
      </w:r>
    </w:p>
    <w:p w:rsidR="007D536F" w:rsidRPr="007D536F" w:rsidRDefault="00931D57" w:rsidP="003C2DCF">
      <w:pPr>
        <w:spacing w:line="280" w:lineRule="exact"/>
        <w:contextualSpacing/>
        <w:jc w:val="right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1418590</wp:posOffset>
            </wp:positionV>
            <wp:extent cx="2971800" cy="22288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N80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233" cy="22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1420495</wp:posOffset>
            </wp:positionV>
            <wp:extent cx="2943225" cy="2207419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804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207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E08" w:rsidRPr="001839D2">
        <w:rPr>
          <w:rFonts w:asciiTheme="majorHAnsi" w:eastAsiaTheme="majorHAnsi" w:hAnsiTheme="majorHAnsi"/>
          <w:b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408443" wp14:editId="1D1EE093">
                <wp:simplePos x="0" y="0"/>
                <wp:positionH relativeFrom="margin">
                  <wp:align>center</wp:align>
                </wp:positionH>
                <wp:positionV relativeFrom="paragraph">
                  <wp:posOffset>1161415</wp:posOffset>
                </wp:positionV>
                <wp:extent cx="6156000" cy="2695575"/>
                <wp:effectExtent l="0" t="0" r="16510" b="28575"/>
                <wp:wrapTopAndBottom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000" cy="269557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CCF" w:rsidRPr="00143CCF" w:rsidRDefault="00143CCF" w:rsidP="00143CCF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08443" id="_x0000_s1027" type="#_x0000_t202" style="position:absolute;left:0;text-align:left;margin-left:0;margin-top:91.45pt;width:484.7pt;height:212.2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" filled="f" strokeweight="2pt">
                <v:textbox>
                  <w:txbxContent>
                    <w:p w:rsidR="00143CCF" w:rsidRPr="00143CCF" w:rsidRDefault="00143CCF" w:rsidP="00143CCF">
                      <w:pPr>
                        <w:spacing w:line="360" w:lineRule="auto"/>
                        <w:contextualSpacing/>
                        <w:jc w:val="center"/>
                        <w:rPr>
                          <w:rFonts w:ascii="游ゴシック" w:eastAsia="游ゴシック" w:hAnsi="游ゴシック"/>
                          <w:b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写真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56E08" w:rsidRPr="001839D2">
        <w:rPr>
          <w:rFonts w:asciiTheme="majorHAnsi" w:eastAsiaTheme="majorHAnsi" w:hAnsiTheme="majorHAnsi"/>
          <w:b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389890</wp:posOffset>
                </wp:positionV>
                <wp:extent cx="6167755" cy="616585"/>
                <wp:effectExtent l="0" t="0" r="23495" b="12065"/>
                <wp:wrapTopAndBottom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61658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2C6" w:rsidRPr="00EE32C6" w:rsidRDefault="00EE32C6" w:rsidP="00EE32C6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32C6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災害時における被災者相談業務の実施</w:t>
                            </w:r>
                            <w:r w:rsidRPr="00EE32C6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に関する</w:t>
                            </w:r>
                            <w:r w:rsidRPr="00EE32C6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協定の締結について</w:t>
                            </w:r>
                          </w:p>
                          <w:p w:rsidR="007F4927" w:rsidRPr="00EE32C6" w:rsidRDefault="007F4927" w:rsidP="00143CCF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F4927" w:rsidRPr="00143CCF" w:rsidRDefault="007F492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30.7pt;width:485.65pt;height:48.5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" filled="f" strokeweight="2pt">
                <v:textbox>
                  <w:txbxContent>
                    <w:p w:rsidR="00EE32C6" w:rsidRPr="00EE32C6" w:rsidRDefault="00EE32C6" w:rsidP="00EE32C6">
                      <w:pPr>
                        <w:spacing w:line="360" w:lineRule="auto"/>
                        <w:contextualSpacing/>
                        <w:jc w:val="center"/>
                        <w:rPr>
                          <w:rFonts w:ascii="游ゴシック" w:eastAsia="游ゴシック" w:hAnsi="游ゴシック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32C6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災害時における被災者相談業務の実施</w:t>
                      </w:r>
                      <w:r w:rsidRPr="00EE32C6">
                        <w:rPr>
                          <w:rFonts w:ascii="游ゴシック" w:eastAsia="游ゴシック" w:hAnsi="游ゴシック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に関する</w:t>
                      </w:r>
                      <w:r w:rsidRPr="00EE32C6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協定の締結について</w:t>
                      </w:r>
                    </w:p>
                    <w:p w:rsidR="007F4927" w:rsidRPr="00EE32C6" w:rsidRDefault="007F4927" w:rsidP="00143CCF">
                      <w:pPr>
                        <w:spacing w:line="360" w:lineRule="auto"/>
                        <w:contextualSpacing/>
                        <w:jc w:val="center"/>
                        <w:rPr>
                          <w:rFonts w:ascii="游ゴシック" w:eastAsia="游ゴシック" w:hAnsi="游ゴシック"/>
                          <w:b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7F4927" w:rsidRPr="00143CCF" w:rsidRDefault="007F492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27909" w:rsidRPr="001839D2">
        <w:rPr>
          <w:rFonts w:asciiTheme="majorHAnsi" w:eastAsiaTheme="majorHAnsi" w:hAnsiTheme="majorHAnsi" w:hint="eastAsia"/>
          <w:b/>
          <w:sz w:val="28"/>
          <w:szCs w:val="24"/>
        </w:rPr>
        <w:t>企画政策課広報戦略室</w:t>
      </w:r>
    </w:p>
    <w:p w:rsidR="006C3260" w:rsidRDefault="006C3260" w:rsidP="004E3B48">
      <w:pPr>
        <w:spacing w:line="28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</w:p>
    <w:p w:rsidR="006C3260" w:rsidRDefault="006C3260" w:rsidP="004E3B48">
      <w:pPr>
        <w:spacing w:line="28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</w:p>
    <w:p w:rsidR="00BC2593" w:rsidRPr="006C3260" w:rsidRDefault="007D536F" w:rsidP="004E3B48">
      <w:pPr>
        <w:spacing w:line="28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  <w:r w:rsidRPr="006C3260">
        <w:rPr>
          <w:rFonts w:asciiTheme="majorHAnsi" w:eastAsiaTheme="majorHAnsi" w:hAnsiTheme="majorHAnsi" w:hint="eastAsia"/>
          <w:b/>
          <w:sz w:val="28"/>
          <w:szCs w:val="28"/>
        </w:rPr>
        <w:t>【</w:t>
      </w:r>
      <w:r w:rsidR="00BC2593" w:rsidRPr="006C3260">
        <w:rPr>
          <w:rFonts w:asciiTheme="majorHAnsi" w:eastAsiaTheme="majorHAnsi" w:hAnsiTheme="majorHAnsi" w:hint="eastAsia"/>
          <w:b/>
          <w:sz w:val="28"/>
          <w:szCs w:val="28"/>
        </w:rPr>
        <w:t>概　要</w:t>
      </w:r>
      <w:r w:rsidRPr="006C3260">
        <w:rPr>
          <w:rFonts w:asciiTheme="majorHAnsi" w:eastAsiaTheme="majorHAnsi" w:hAnsiTheme="majorHAnsi" w:hint="eastAsia"/>
          <w:b/>
          <w:sz w:val="28"/>
          <w:szCs w:val="28"/>
        </w:rPr>
        <w:t>】</w:t>
      </w:r>
    </w:p>
    <w:p w:rsidR="00EE32C6" w:rsidRPr="00EE32C6" w:rsidRDefault="00EE32C6" w:rsidP="00EE32C6">
      <w:pPr>
        <w:spacing w:line="400" w:lineRule="exact"/>
        <w:contextualSpacing/>
        <w:rPr>
          <w:rFonts w:asciiTheme="majorHAnsi" w:eastAsiaTheme="majorHAnsi" w:hAnsiTheme="majorHAnsi" w:cs="ＭＳ ゴシック"/>
          <w:color w:val="000000"/>
          <w:kern w:val="0"/>
          <w:sz w:val="28"/>
          <w:szCs w:val="28"/>
        </w:rPr>
      </w:pPr>
      <w:r w:rsidRPr="00EE32C6"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令和</w:t>
      </w:r>
      <w:r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６</w:t>
      </w:r>
      <w:r w:rsidRPr="00EE32C6"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年</w:t>
      </w:r>
      <w:r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５</w:t>
      </w:r>
      <w:r w:rsidRPr="00EE32C6"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月</w:t>
      </w:r>
      <w:r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７日に兵庫県司法書士</w:t>
      </w:r>
      <w:r w:rsidRPr="00EE32C6"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会と災害時における被災者相談業務の実施</w:t>
      </w:r>
      <w:r w:rsidRPr="00EE32C6">
        <w:rPr>
          <w:rFonts w:asciiTheme="majorHAnsi" w:eastAsiaTheme="majorHAnsi" w:hAnsiTheme="majorHAnsi" w:cs="ＭＳ ゴシック"/>
          <w:color w:val="000000"/>
          <w:kern w:val="0"/>
          <w:sz w:val="28"/>
          <w:szCs w:val="28"/>
        </w:rPr>
        <w:t>に関する</w:t>
      </w:r>
      <w:r w:rsidR="006B6E7D"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協定の締結を実施いたしました。本協定は、大規模な被害が</w:t>
      </w:r>
      <w:r w:rsidRPr="00EE32C6"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町内で発生した場合、</w:t>
      </w:r>
      <w:r w:rsidR="00931D57" w:rsidRPr="00931D57"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相続に関する相談</w:t>
      </w:r>
      <w:r w:rsidR="00931D57"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や</w:t>
      </w:r>
      <w:r w:rsidR="00931D57" w:rsidRPr="00931D57"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不動産登記及び商業、法人登記に関する相談</w:t>
      </w:r>
      <w:r w:rsidR="00931D57"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等の</w:t>
      </w:r>
      <w:r w:rsidR="00931D57" w:rsidRPr="00931D57"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被災者支援のための相談業務を円滑かつ適切に実施し、もって災害時における町民の不安解消と生活の復興を図ることを</w:t>
      </w:r>
      <w:r w:rsidRPr="00EE32C6"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目的とし締結しており、災害時には</w:t>
      </w:r>
      <w:r w:rsidR="00931D57"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町が相談会場の確保や広報活動を実施し、兵庫県司法書士</w:t>
      </w:r>
      <w:r w:rsidR="00931D57" w:rsidRPr="00EE32C6"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会</w:t>
      </w:r>
      <w:r w:rsidR="00931D57"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に</w:t>
      </w:r>
      <w:r w:rsidRPr="00EE32C6"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無料相談を実施していただきます。</w:t>
      </w:r>
      <w:bookmarkStart w:id="0" w:name="_GoBack"/>
      <w:bookmarkEnd w:id="0"/>
    </w:p>
    <w:p w:rsidR="0062153C" w:rsidRPr="00EE32C6" w:rsidRDefault="0062153C" w:rsidP="006C3260">
      <w:pPr>
        <w:spacing w:line="40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</w:p>
    <w:p w:rsidR="0062153C" w:rsidRDefault="0062153C" w:rsidP="006C3260">
      <w:pPr>
        <w:spacing w:line="40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 w:hint="eastAsia"/>
          <w:b/>
          <w:sz w:val="28"/>
          <w:szCs w:val="28"/>
        </w:rPr>
        <w:t>※詳細は別添資料のとおり</w:t>
      </w:r>
    </w:p>
    <w:p w:rsidR="0062153C" w:rsidRDefault="0062153C" w:rsidP="006C3260">
      <w:pPr>
        <w:spacing w:line="40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</w:p>
    <w:p w:rsidR="006C3260" w:rsidRPr="006C3260" w:rsidRDefault="006C3260" w:rsidP="006C3260">
      <w:pPr>
        <w:spacing w:line="40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  <w:r w:rsidRPr="006C3260">
        <w:rPr>
          <w:rFonts w:asciiTheme="majorHAnsi" w:eastAsiaTheme="majorHAnsi" w:hAnsiTheme="majorHAnsi" w:hint="eastAsia"/>
          <w:b/>
          <w:sz w:val="28"/>
          <w:szCs w:val="28"/>
        </w:rPr>
        <w:t>【問合せ】</w:t>
      </w:r>
    </w:p>
    <w:p w:rsidR="009D439A" w:rsidRPr="006C3260" w:rsidRDefault="00EE32C6" w:rsidP="00143CCF">
      <w:pPr>
        <w:spacing w:line="400" w:lineRule="exact"/>
        <w:ind w:firstLineChars="200" w:firstLine="560"/>
        <w:contextualSpacing/>
        <w:rPr>
          <w:rFonts w:asciiTheme="majorHAnsi" w:eastAsiaTheme="majorHAnsi" w:hAnsiTheme="majorHAnsi" w:cs="ＭＳ 明朝"/>
          <w:sz w:val="28"/>
          <w:szCs w:val="28"/>
        </w:rPr>
      </w:pPr>
      <w:r>
        <w:rPr>
          <w:rFonts w:asciiTheme="majorHAnsi" w:eastAsiaTheme="majorHAnsi" w:hAnsiTheme="majorHAnsi" w:cs="ＭＳ 明朝" w:hint="eastAsia"/>
          <w:sz w:val="28"/>
          <w:szCs w:val="28"/>
        </w:rPr>
        <w:t>生活安全</w:t>
      </w:r>
      <w:r w:rsidR="006C3260" w:rsidRPr="006C3260">
        <w:rPr>
          <w:rFonts w:asciiTheme="majorHAnsi" w:eastAsiaTheme="majorHAnsi" w:hAnsiTheme="majorHAnsi" w:cs="ＭＳ 明朝" w:hint="eastAsia"/>
          <w:sz w:val="28"/>
          <w:szCs w:val="28"/>
        </w:rPr>
        <w:t>課</w:t>
      </w:r>
      <w:r>
        <w:rPr>
          <w:rFonts w:asciiTheme="majorHAnsi" w:eastAsiaTheme="majorHAnsi" w:hAnsiTheme="majorHAnsi" w:cs="ＭＳ 明朝" w:hint="eastAsia"/>
          <w:sz w:val="28"/>
          <w:szCs w:val="28"/>
        </w:rPr>
        <w:t xml:space="preserve">　担当：久山</w:t>
      </w:r>
      <w:r w:rsidR="006C3260" w:rsidRPr="006C3260">
        <w:rPr>
          <w:rFonts w:asciiTheme="majorHAnsi" w:eastAsiaTheme="majorHAnsi" w:hAnsiTheme="majorHAnsi" w:cs="ＭＳ 明朝" w:hint="eastAsia"/>
          <w:sz w:val="28"/>
          <w:szCs w:val="28"/>
        </w:rPr>
        <w:t>（℡</w:t>
      </w:r>
      <w:r>
        <w:rPr>
          <w:rFonts w:asciiTheme="majorHAnsi" w:eastAsiaTheme="majorHAnsi" w:hAnsiTheme="majorHAnsi" w:cs="ＭＳ 明朝" w:hint="eastAsia"/>
          <w:sz w:val="28"/>
          <w:szCs w:val="28"/>
        </w:rPr>
        <w:t>０７２</w:t>
      </w:r>
      <w:r w:rsidR="006C3260" w:rsidRPr="006C3260">
        <w:rPr>
          <w:rFonts w:asciiTheme="majorHAnsi" w:eastAsiaTheme="majorHAnsi" w:hAnsiTheme="majorHAnsi" w:cs="ＭＳ 明朝" w:hint="eastAsia"/>
          <w:sz w:val="28"/>
          <w:szCs w:val="28"/>
        </w:rPr>
        <w:t>－</w:t>
      </w:r>
      <w:r>
        <w:rPr>
          <w:rFonts w:asciiTheme="majorHAnsi" w:eastAsiaTheme="majorHAnsi" w:hAnsiTheme="majorHAnsi" w:cs="ＭＳ 明朝" w:hint="eastAsia"/>
          <w:sz w:val="28"/>
          <w:szCs w:val="28"/>
        </w:rPr>
        <w:t>７６６</w:t>
      </w:r>
      <w:r w:rsidR="006C3260" w:rsidRPr="006C3260">
        <w:rPr>
          <w:rFonts w:asciiTheme="majorHAnsi" w:eastAsiaTheme="majorHAnsi" w:hAnsiTheme="majorHAnsi" w:cs="ＭＳ 明朝" w:hint="eastAsia"/>
          <w:sz w:val="28"/>
          <w:szCs w:val="28"/>
        </w:rPr>
        <w:t>－</w:t>
      </w:r>
      <w:r>
        <w:rPr>
          <w:rFonts w:asciiTheme="majorHAnsi" w:eastAsiaTheme="majorHAnsi" w:hAnsiTheme="majorHAnsi" w:cs="ＭＳ 明朝" w:hint="eastAsia"/>
          <w:sz w:val="28"/>
          <w:szCs w:val="28"/>
        </w:rPr>
        <w:t>８７０９</w:t>
      </w:r>
      <w:r w:rsidR="006C3260" w:rsidRPr="006C3260">
        <w:rPr>
          <w:rFonts w:asciiTheme="majorHAnsi" w:eastAsiaTheme="majorHAnsi" w:hAnsiTheme="majorHAnsi" w:cs="ＭＳ 明朝" w:hint="eastAsia"/>
          <w:sz w:val="28"/>
          <w:szCs w:val="28"/>
        </w:rPr>
        <w:t>）</w:t>
      </w:r>
    </w:p>
    <w:sectPr w:rsidR="009D439A" w:rsidRPr="006C3260" w:rsidSect="00A56E08">
      <w:headerReference w:type="default" r:id="rId10"/>
      <w:footerReference w:type="default" r:id="rId11"/>
      <w:pgSz w:w="11906" w:h="16838"/>
      <w:pgMar w:top="1191" w:right="1077" w:bottom="1077" w:left="1077" w:header="397" w:footer="397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728" w:rsidRDefault="00D92728">
      <w:r>
        <w:separator/>
      </w:r>
    </w:p>
  </w:endnote>
  <w:endnote w:type="continuationSeparator" w:id="0">
    <w:p w:rsidR="00D92728" w:rsidRDefault="00D9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79C" w:rsidRDefault="0040179C">
    <w:pPr>
      <w:pStyle w:val="a6"/>
    </w:pPr>
    <w:r>
      <w:rPr>
        <w:rFonts w:ascii="ＭＳ ゴシック" w:eastAsia="ＭＳ ゴシック" w:hAnsi="ＭＳ ゴシック" w:hint="eastAsia"/>
        <w:sz w:val="22"/>
      </w:rPr>
      <w:t>猪名川町 企画総務部 企画政策課 広報戦略室TEL072－766－8707 FAX072－766－8902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728" w:rsidRDefault="00D92728">
      <w:r>
        <w:separator/>
      </w:r>
    </w:p>
  </w:footnote>
  <w:footnote w:type="continuationSeparator" w:id="0">
    <w:p w:rsidR="00D92728" w:rsidRDefault="00D92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909" w:rsidRDefault="00A27909" w:rsidP="00A27909">
    <w:pPr>
      <w:pStyle w:val="a4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3C38"/>
    <w:multiLevelType w:val="hybridMultilevel"/>
    <w:tmpl w:val="061E2368"/>
    <w:lvl w:ilvl="0" w:tplc="A2422C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4525F99"/>
    <w:multiLevelType w:val="hybridMultilevel"/>
    <w:tmpl w:val="AA5E7852"/>
    <w:lvl w:ilvl="0" w:tplc="6D3AA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A83135"/>
    <w:multiLevelType w:val="hybridMultilevel"/>
    <w:tmpl w:val="6CC08E06"/>
    <w:lvl w:ilvl="0" w:tplc="FFB0999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F9F5246"/>
    <w:multiLevelType w:val="hybridMultilevel"/>
    <w:tmpl w:val="27CC2F08"/>
    <w:lvl w:ilvl="0" w:tplc="FCCE23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D3"/>
    <w:rsid w:val="00001D52"/>
    <w:rsid w:val="0003125C"/>
    <w:rsid w:val="001251E7"/>
    <w:rsid w:val="00143CCF"/>
    <w:rsid w:val="00151D05"/>
    <w:rsid w:val="001839D2"/>
    <w:rsid w:val="001B13E8"/>
    <w:rsid w:val="002255A4"/>
    <w:rsid w:val="003C2DCF"/>
    <w:rsid w:val="0040179C"/>
    <w:rsid w:val="004E3B48"/>
    <w:rsid w:val="00524C61"/>
    <w:rsid w:val="00603CA4"/>
    <w:rsid w:val="0062153C"/>
    <w:rsid w:val="006936CE"/>
    <w:rsid w:val="006B6E7D"/>
    <w:rsid w:val="006C3260"/>
    <w:rsid w:val="007A2B6F"/>
    <w:rsid w:val="007D536F"/>
    <w:rsid w:val="007F4927"/>
    <w:rsid w:val="008B0990"/>
    <w:rsid w:val="009218A8"/>
    <w:rsid w:val="00931D57"/>
    <w:rsid w:val="00933D9F"/>
    <w:rsid w:val="009C7FF3"/>
    <w:rsid w:val="009D05C1"/>
    <w:rsid w:val="009D2706"/>
    <w:rsid w:val="009D439A"/>
    <w:rsid w:val="00A27909"/>
    <w:rsid w:val="00A56E08"/>
    <w:rsid w:val="00AD3668"/>
    <w:rsid w:val="00B021BA"/>
    <w:rsid w:val="00B84806"/>
    <w:rsid w:val="00BC2593"/>
    <w:rsid w:val="00C113FE"/>
    <w:rsid w:val="00CE5AD3"/>
    <w:rsid w:val="00D66795"/>
    <w:rsid w:val="00D82C51"/>
    <w:rsid w:val="00D92728"/>
    <w:rsid w:val="00DE1380"/>
    <w:rsid w:val="00E41F58"/>
    <w:rsid w:val="00EE32C6"/>
    <w:rsid w:val="00FA25D7"/>
    <w:rsid w:val="00FA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64CE6F"/>
  <w15:chartTrackingRefBased/>
  <w15:docId w15:val="{4B6F236B-8763-4D73-A98D-EF17FBC3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Hyperlink"/>
    <w:basedOn w:val="a0"/>
    <w:uiPriority w:val="99"/>
    <w:unhideWhenUsed/>
    <w:rsid w:val="0003125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A2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A25D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BC2593"/>
  </w:style>
  <w:style w:type="character" w:customStyle="1" w:styleId="ae">
    <w:name w:val="日付 (文字)"/>
    <w:basedOn w:val="a0"/>
    <w:link w:val="ad"/>
    <w:uiPriority w:val="99"/>
    <w:semiHidden/>
    <w:rsid w:val="00BC2593"/>
  </w:style>
  <w:style w:type="paragraph" w:customStyle="1" w:styleId="Default">
    <w:name w:val="Default"/>
    <w:rsid w:val="006C326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　ゆみ</dc:creator>
  <cp:lastModifiedBy>久山 慎平</cp:lastModifiedBy>
  <cp:revision>20</cp:revision>
  <cp:lastPrinted>2024-03-01T02:30:00Z</cp:lastPrinted>
  <dcterms:created xsi:type="dcterms:W3CDTF">2021-04-28T09:26:00Z</dcterms:created>
  <dcterms:modified xsi:type="dcterms:W3CDTF">2024-05-07T05:15:00Z</dcterms:modified>
</cp:coreProperties>
</file>